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CCE3B" w14:textId="77777777" w:rsidR="00C2641F" w:rsidRPr="0097209E" w:rsidRDefault="00C2641F" w:rsidP="009D1564">
      <w:pPr>
        <w:rPr>
          <w:rFonts w:ascii="Arial" w:hAnsi="Arial" w:cs="Arial"/>
          <w:b/>
          <w:bCs/>
        </w:rPr>
      </w:pPr>
    </w:p>
    <w:p w14:paraId="33406AE0" w14:textId="77777777" w:rsidR="00C24C0B" w:rsidRPr="0097209E" w:rsidRDefault="00C24C0B" w:rsidP="009D1564">
      <w:pPr>
        <w:rPr>
          <w:rFonts w:ascii="Arial" w:hAnsi="Arial" w:cs="Arial"/>
          <w:b/>
          <w:bCs/>
        </w:rPr>
      </w:pPr>
    </w:p>
    <w:p w14:paraId="4950EB1E" w14:textId="77777777" w:rsidR="0046484D" w:rsidRPr="000839C2" w:rsidRDefault="00951165" w:rsidP="002546F9">
      <w:pPr>
        <w:rPr>
          <w:rFonts w:asciiTheme="minorHAnsi" w:hAnsiTheme="minorHAnsi" w:cstheme="minorHAnsi"/>
          <w:b/>
          <w:bCs/>
          <w:sz w:val="32"/>
          <w:szCs w:val="32"/>
        </w:rPr>
      </w:pPr>
      <w:r w:rsidRPr="000839C2">
        <w:rPr>
          <w:rFonts w:asciiTheme="minorHAnsi" w:hAnsiTheme="minorHAnsi" w:cstheme="minorHAnsi"/>
          <w:b/>
          <w:bCs/>
          <w:sz w:val="32"/>
          <w:szCs w:val="32"/>
        </w:rPr>
        <w:t>ÄRI</w:t>
      </w:r>
      <w:r w:rsidR="0008703D" w:rsidRPr="000839C2">
        <w:rPr>
          <w:rFonts w:asciiTheme="minorHAnsi" w:hAnsiTheme="minorHAnsi" w:cstheme="minorHAnsi"/>
          <w:b/>
          <w:bCs/>
          <w:sz w:val="32"/>
          <w:szCs w:val="32"/>
        </w:rPr>
        <w:t xml:space="preserve">LINE </w:t>
      </w:r>
      <w:r w:rsidR="00540373">
        <w:rPr>
          <w:rFonts w:asciiTheme="minorHAnsi" w:hAnsiTheme="minorHAnsi" w:cstheme="minorHAnsi"/>
          <w:b/>
          <w:bCs/>
          <w:sz w:val="32"/>
          <w:szCs w:val="32"/>
        </w:rPr>
        <w:t>KIRJELDUS</w:t>
      </w:r>
    </w:p>
    <w:p w14:paraId="4058AC46" w14:textId="77777777" w:rsidR="002546F9" w:rsidRDefault="002546F9" w:rsidP="002546F9">
      <w:pPr>
        <w:spacing w:after="120"/>
        <w:rPr>
          <w:rFonts w:asciiTheme="minorHAnsi" w:hAnsiTheme="minorHAnsi"/>
          <w:sz w:val="22"/>
          <w:szCs w:val="22"/>
        </w:rPr>
      </w:pPr>
    </w:p>
    <w:tbl>
      <w:tblPr>
        <w:tblStyle w:val="Kontuurtabel"/>
        <w:tblW w:w="9351" w:type="dxa"/>
        <w:tblLook w:val="04A0" w:firstRow="1" w:lastRow="0" w:firstColumn="1" w:lastColumn="0" w:noHBand="0" w:noVBand="1"/>
      </w:tblPr>
      <w:tblGrid>
        <w:gridCol w:w="2972"/>
        <w:gridCol w:w="6379"/>
      </w:tblGrid>
      <w:tr w:rsidR="000B6D22" w:rsidRPr="000839C2" w14:paraId="3B9F8B45" w14:textId="77777777" w:rsidTr="00F9219C">
        <w:trPr>
          <w:trHeight w:val="552"/>
        </w:trPr>
        <w:tc>
          <w:tcPr>
            <w:tcW w:w="2972" w:type="dxa"/>
            <w:shd w:val="clear" w:color="auto" w:fill="F2F2F2" w:themeFill="background1" w:themeFillShade="F2"/>
          </w:tcPr>
          <w:p w14:paraId="24D5D31F" w14:textId="77777777" w:rsidR="000B6D22" w:rsidRDefault="000B6D22" w:rsidP="0038255B">
            <w:pPr>
              <w:spacing w:before="0" w:after="60"/>
              <w:rPr>
                <w:rFonts w:asciiTheme="minorHAnsi" w:hAnsiTheme="minorHAnsi"/>
                <w:b/>
                <w:sz w:val="22"/>
                <w:szCs w:val="22"/>
              </w:rPr>
            </w:pPr>
            <w:r>
              <w:rPr>
                <w:rFonts w:asciiTheme="minorHAnsi" w:hAnsiTheme="minorHAnsi"/>
                <w:b/>
                <w:sz w:val="22"/>
                <w:szCs w:val="22"/>
              </w:rPr>
              <w:t>projekti  nimetus:</w:t>
            </w:r>
          </w:p>
        </w:tc>
        <w:tc>
          <w:tcPr>
            <w:tcW w:w="6379" w:type="dxa"/>
          </w:tcPr>
          <w:p w14:paraId="3A110FFF" w14:textId="77777777" w:rsidR="00F9219C" w:rsidRPr="00F9219C" w:rsidRDefault="00A26E6E" w:rsidP="00F9219C">
            <w:pPr>
              <w:spacing w:before="0" w:after="60"/>
              <w:rPr>
                <w:rFonts w:asciiTheme="minorHAnsi" w:hAnsiTheme="minorHAnsi"/>
                <w:b/>
                <w:sz w:val="22"/>
                <w:szCs w:val="22"/>
              </w:rPr>
            </w:pPr>
            <w:r w:rsidRPr="00A26E6E">
              <w:rPr>
                <w:rFonts w:asciiTheme="minorHAnsi" w:hAnsiTheme="minorHAnsi"/>
                <w:b/>
                <w:sz w:val="22"/>
                <w:szCs w:val="22"/>
              </w:rPr>
              <w:t>RFK põhise hindamisinfo kasutusele võtmise I etapi arendamise analüüs</w:t>
            </w:r>
          </w:p>
        </w:tc>
      </w:tr>
      <w:tr w:rsidR="006C38FB" w:rsidRPr="000839C2" w14:paraId="4E818D31" w14:textId="77777777" w:rsidTr="00F9219C">
        <w:trPr>
          <w:trHeight w:val="376"/>
        </w:trPr>
        <w:tc>
          <w:tcPr>
            <w:tcW w:w="2972" w:type="dxa"/>
            <w:shd w:val="clear" w:color="auto" w:fill="F2F2F2" w:themeFill="background1" w:themeFillShade="F2"/>
          </w:tcPr>
          <w:p w14:paraId="72AEA38A" w14:textId="77777777" w:rsidR="006C38FB" w:rsidRPr="000839C2" w:rsidRDefault="00540373" w:rsidP="0038255B">
            <w:pPr>
              <w:spacing w:before="0" w:after="60"/>
              <w:rPr>
                <w:rFonts w:asciiTheme="minorHAnsi" w:hAnsiTheme="minorHAnsi"/>
                <w:b/>
                <w:sz w:val="22"/>
                <w:szCs w:val="22"/>
              </w:rPr>
            </w:pPr>
            <w:r w:rsidRPr="00603A4F">
              <w:rPr>
                <w:rFonts w:asciiTheme="minorHAnsi" w:hAnsiTheme="minorHAnsi"/>
                <w:b/>
                <w:sz w:val="22"/>
                <w:szCs w:val="22"/>
              </w:rPr>
              <w:t>e</w:t>
            </w:r>
            <w:r w:rsidR="0046484D" w:rsidRPr="00603A4F">
              <w:rPr>
                <w:rFonts w:asciiTheme="minorHAnsi" w:hAnsiTheme="minorHAnsi"/>
                <w:b/>
                <w:sz w:val="22"/>
                <w:szCs w:val="22"/>
              </w:rPr>
              <w:t>e</w:t>
            </w:r>
            <w:r w:rsidR="0046484D">
              <w:rPr>
                <w:rFonts w:asciiTheme="minorHAnsi" w:hAnsiTheme="minorHAnsi"/>
                <w:b/>
                <w:sz w:val="22"/>
                <w:szCs w:val="22"/>
              </w:rPr>
              <w:t>smärgid:</w:t>
            </w:r>
          </w:p>
        </w:tc>
        <w:tc>
          <w:tcPr>
            <w:tcW w:w="6379" w:type="dxa"/>
          </w:tcPr>
          <w:p w14:paraId="30C4DE4B" w14:textId="77777777" w:rsidR="00A26E6E" w:rsidRPr="00A26E6E" w:rsidRDefault="009C2788" w:rsidP="00A26E6E">
            <w:pPr>
              <w:spacing w:after="60"/>
              <w:rPr>
                <w:rFonts w:asciiTheme="minorHAnsi" w:hAnsiTheme="minorHAnsi"/>
                <w:sz w:val="22"/>
                <w:szCs w:val="22"/>
              </w:rPr>
            </w:pPr>
            <w:r w:rsidRPr="009C2788">
              <w:rPr>
                <w:rFonts w:asciiTheme="minorHAnsi" w:hAnsiTheme="minorHAnsi" w:cstheme="minorHAnsi"/>
                <w:bCs/>
                <w:sz w:val="22"/>
                <w:szCs w:val="22"/>
              </w:rPr>
              <w:t>Rahvusvaheline funktsioneerimisvõime, vaeguste ja tervise klassifikatsiooni (RFK)</w:t>
            </w:r>
            <w:r>
              <w:rPr>
                <w:rFonts w:asciiTheme="minorHAnsi" w:hAnsiTheme="minorHAnsi" w:cstheme="minorHAnsi"/>
                <w:bCs/>
                <w:sz w:val="22"/>
                <w:szCs w:val="22"/>
              </w:rPr>
              <w:t xml:space="preserve"> </w:t>
            </w:r>
            <w:r w:rsidR="00A26E6E" w:rsidRPr="00A26E6E">
              <w:rPr>
                <w:rFonts w:asciiTheme="minorHAnsi" w:hAnsiTheme="minorHAnsi"/>
                <w:sz w:val="22"/>
                <w:szCs w:val="22"/>
              </w:rPr>
              <w:t>põhise hindamisinfo kasutusele võtmise I etapi arendamise analüüs</w:t>
            </w:r>
            <w:r w:rsidR="00A26E6E">
              <w:rPr>
                <w:rFonts w:asciiTheme="minorHAnsi" w:hAnsiTheme="minorHAnsi"/>
                <w:sz w:val="22"/>
                <w:szCs w:val="22"/>
              </w:rPr>
              <w:t>i</w:t>
            </w:r>
            <w:r w:rsidR="00A26E6E" w:rsidRPr="00A26E6E">
              <w:rPr>
                <w:rFonts w:asciiTheme="minorHAnsi" w:hAnsiTheme="minorHAnsi"/>
                <w:sz w:val="22"/>
                <w:szCs w:val="22"/>
              </w:rPr>
              <w:t xml:space="preserve"> eesmärgiks on leida RFK-põhise hindamise optimaalseim lahendus, mis vähendaks hindamiseks kuluvat aega, suurendaks olemasolevate hindamisandmete taaskasutust ja võimaldaks esitada põhjalikuma lihtsas keeles eksperdiarvamuse. Seal hulgas kirjeldatakse elluviimiseks vajalikud arendustööd koos mahu hinnanguga ja luuakse puude raskusastme RFK-põhise hindamise lahenduse prototüübid.</w:t>
            </w:r>
          </w:p>
          <w:p w14:paraId="0B90B226" w14:textId="77777777" w:rsidR="00A26E6E" w:rsidRPr="00A26E6E" w:rsidRDefault="00A26E6E" w:rsidP="00A26E6E">
            <w:pPr>
              <w:spacing w:after="60"/>
              <w:rPr>
                <w:rFonts w:asciiTheme="minorHAnsi" w:hAnsiTheme="minorHAnsi"/>
                <w:sz w:val="22"/>
                <w:szCs w:val="22"/>
              </w:rPr>
            </w:pPr>
            <w:r w:rsidRPr="00A26E6E">
              <w:rPr>
                <w:rFonts w:asciiTheme="minorHAnsi" w:hAnsiTheme="minorHAnsi"/>
                <w:sz w:val="22"/>
                <w:szCs w:val="22"/>
              </w:rPr>
              <w:t>Projekti tulemusteks on:</w:t>
            </w:r>
          </w:p>
          <w:p w14:paraId="490F198C" w14:textId="77777777" w:rsidR="00A26E6E" w:rsidRPr="00A26E6E" w:rsidRDefault="00A26E6E" w:rsidP="00A26E6E">
            <w:pPr>
              <w:spacing w:after="60"/>
              <w:rPr>
                <w:rFonts w:asciiTheme="minorHAnsi" w:hAnsiTheme="minorHAnsi"/>
                <w:sz w:val="22"/>
                <w:szCs w:val="22"/>
              </w:rPr>
            </w:pPr>
            <w:r w:rsidRPr="00A26E6E">
              <w:rPr>
                <w:rFonts w:asciiTheme="minorHAnsi" w:hAnsiTheme="minorHAnsi"/>
                <w:sz w:val="22"/>
                <w:szCs w:val="22"/>
              </w:rPr>
              <w:t>1. Analüüsidokument, milles on muu hulgas vastused järgmistele küsimustele:</w:t>
            </w:r>
          </w:p>
          <w:p w14:paraId="6353DD1C"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Kuidas lahendada RFK-põhise hindamisinfo salvestamine SKAIS2 infosüsteemis;</w:t>
            </w:r>
          </w:p>
          <w:p w14:paraId="23565F6E"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Millised andmed Töötukassa andmevahetusest töövõimehindamise kohta on vaja hõlmata SKAIS2 infosüsteemis, et tagada RFK-põhisele hindamisele üleminek;</w:t>
            </w:r>
          </w:p>
          <w:p w14:paraId="4397B3C9"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Millist infot peab kuvama PRT peaspetsialistide vaadetes menetluse erinevates etappides vastuvõetavate otsuste tegemiseks (sh ekspertiis saatmine, andmete täiendamine);</w:t>
            </w:r>
          </w:p>
          <w:p w14:paraId="2DD90208"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Millist infot peab kuvama PRT arstliku ekspertiisi vaates RFK-põhise hindamise läbiviimiseks;</w:t>
            </w:r>
          </w:p>
          <w:p w14:paraId="792FC8D7"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Milline peab olema PRT arstliku ekspertiisi RFK-põhise hindamistööriista funktsionaalsus;</w:t>
            </w:r>
          </w:p>
          <w:p w14:paraId="3938DB70"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Millised on vajalikud liidestused teiste infosüsteemidega või keskkondadega (X-tee, TIS jne.);</w:t>
            </w:r>
          </w:p>
          <w:p w14:paraId="554730ED"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Millised andmed on vaja üle tuua või linkida varasematest infosüsteemidest (SKAIS_AE, SKAIS1 varasemate menetluste info)?</w:t>
            </w:r>
          </w:p>
          <w:p w14:paraId="272CDAC0" w14:textId="77777777" w:rsidR="00A26E6E" w:rsidRPr="00A26E6E" w:rsidRDefault="00A26E6E" w:rsidP="00A26E6E">
            <w:pPr>
              <w:pStyle w:val="Loendilik"/>
              <w:numPr>
                <w:ilvl w:val="0"/>
                <w:numId w:val="58"/>
              </w:numPr>
              <w:spacing w:after="60"/>
              <w:rPr>
                <w:rFonts w:asciiTheme="minorHAnsi" w:hAnsiTheme="minorHAnsi"/>
                <w:sz w:val="22"/>
                <w:szCs w:val="22"/>
              </w:rPr>
            </w:pPr>
            <w:r w:rsidRPr="00A26E6E">
              <w:rPr>
                <w:rFonts w:asciiTheme="minorHAnsi" w:hAnsiTheme="minorHAnsi"/>
                <w:sz w:val="22"/>
                <w:szCs w:val="22"/>
              </w:rPr>
              <w:t>Kuidas lisada PRT otsuse vormistamiseks vajalikku hindamise põhjendust detailsemalt ja lihtsamas keeles?</w:t>
            </w:r>
          </w:p>
          <w:p w14:paraId="7ED0CBBE" w14:textId="77777777" w:rsidR="00A26E6E" w:rsidRPr="00A26E6E" w:rsidRDefault="00A26E6E" w:rsidP="00A26E6E">
            <w:pPr>
              <w:spacing w:after="60"/>
              <w:rPr>
                <w:rFonts w:asciiTheme="minorHAnsi" w:hAnsiTheme="minorHAnsi"/>
                <w:sz w:val="22"/>
                <w:szCs w:val="22"/>
              </w:rPr>
            </w:pPr>
            <w:r w:rsidRPr="00A26E6E">
              <w:rPr>
                <w:rFonts w:asciiTheme="minorHAnsi" w:hAnsiTheme="minorHAnsi"/>
                <w:sz w:val="22"/>
                <w:szCs w:val="22"/>
              </w:rPr>
              <w:t>2. E-teenuse prototüübid:</w:t>
            </w:r>
          </w:p>
          <w:p w14:paraId="2B25299E" w14:textId="77777777" w:rsidR="00A26E6E" w:rsidRPr="00A26E6E" w:rsidRDefault="00A26E6E" w:rsidP="00A26E6E">
            <w:pPr>
              <w:pStyle w:val="Loendilik"/>
              <w:numPr>
                <w:ilvl w:val="0"/>
                <w:numId w:val="59"/>
              </w:numPr>
              <w:spacing w:after="60"/>
              <w:rPr>
                <w:rFonts w:asciiTheme="minorHAnsi" w:hAnsiTheme="minorHAnsi"/>
                <w:sz w:val="22"/>
                <w:szCs w:val="22"/>
              </w:rPr>
            </w:pPr>
            <w:r w:rsidRPr="00A26E6E">
              <w:rPr>
                <w:rFonts w:asciiTheme="minorHAnsi" w:hAnsiTheme="minorHAnsi"/>
                <w:sz w:val="22"/>
                <w:szCs w:val="22"/>
              </w:rPr>
              <w:t>Ametnikuvaade</w:t>
            </w:r>
          </w:p>
          <w:p w14:paraId="4BBA53F6" w14:textId="77777777" w:rsidR="00F9219C" w:rsidRDefault="00A26E6E" w:rsidP="00A26E6E">
            <w:pPr>
              <w:pStyle w:val="Loendilik"/>
              <w:numPr>
                <w:ilvl w:val="0"/>
                <w:numId w:val="56"/>
              </w:numPr>
              <w:spacing w:after="60"/>
              <w:rPr>
                <w:rFonts w:asciiTheme="minorHAnsi" w:hAnsiTheme="minorHAnsi"/>
                <w:sz w:val="22"/>
                <w:szCs w:val="22"/>
              </w:rPr>
            </w:pPr>
            <w:r w:rsidRPr="00A26E6E">
              <w:rPr>
                <w:rFonts w:asciiTheme="minorHAnsi" w:hAnsiTheme="minorHAnsi"/>
                <w:sz w:val="22"/>
                <w:szCs w:val="22"/>
              </w:rPr>
              <w:t>Ekspertarstivaade</w:t>
            </w:r>
            <w:r w:rsidR="0046484D" w:rsidRPr="0046484D">
              <w:rPr>
                <w:rFonts w:asciiTheme="minorHAnsi" w:hAnsiTheme="minorHAnsi"/>
                <w:sz w:val="22"/>
                <w:szCs w:val="22"/>
              </w:rPr>
              <w:t>.</w:t>
            </w:r>
          </w:p>
          <w:p w14:paraId="4633DBBC" w14:textId="77777777" w:rsidR="000C507D" w:rsidRPr="000C507D" w:rsidRDefault="000C507D" w:rsidP="000C507D">
            <w:pPr>
              <w:pStyle w:val="Loendilik"/>
              <w:spacing w:after="60"/>
              <w:rPr>
                <w:rFonts w:asciiTheme="minorHAnsi" w:hAnsiTheme="minorHAnsi"/>
                <w:sz w:val="22"/>
                <w:szCs w:val="22"/>
              </w:rPr>
            </w:pPr>
          </w:p>
        </w:tc>
      </w:tr>
    </w:tbl>
    <w:p w14:paraId="5B127F18" w14:textId="77777777" w:rsidR="00F9219C" w:rsidRDefault="00F9219C">
      <w:pPr>
        <w:spacing w:after="200" w:line="276" w:lineRule="auto"/>
        <w:rPr>
          <w:rFonts w:ascii="Arial" w:hAnsi="Arial" w:cs="Arial"/>
          <w:b/>
          <w:bCs/>
          <w:color w:val="C00000"/>
          <w:sz w:val="20"/>
          <w:szCs w:val="20"/>
        </w:rPr>
      </w:pPr>
    </w:p>
    <w:p w14:paraId="6FA2A3F1" w14:textId="77777777" w:rsidR="00414121" w:rsidRDefault="009C2788" w:rsidP="00C47209">
      <w:pPr>
        <w:pStyle w:val="Loendilik"/>
        <w:numPr>
          <w:ilvl w:val="0"/>
          <w:numId w:val="21"/>
        </w:numPr>
        <w:spacing w:before="240" w:after="120"/>
        <w:ind w:left="284" w:hanging="284"/>
        <w:contextualSpacing w:val="0"/>
        <w:rPr>
          <w:rFonts w:asciiTheme="minorHAnsi" w:hAnsiTheme="minorHAnsi" w:cstheme="minorHAnsi"/>
          <w:b/>
          <w:bCs/>
          <w:color w:val="0070C0"/>
          <w:sz w:val="28"/>
          <w:szCs w:val="28"/>
        </w:rPr>
      </w:pPr>
      <w:r>
        <w:rPr>
          <w:rFonts w:asciiTheme="minorHAnsi" w:hAnsiTheme="minorHAnsi" w:cstheme="minorHAnsi"/>
          <w:b/>
          <w:bCs/>
          <w:color w:val="0070C0"/>
          <w:sz w:val="28"/>
          <w:szCs w:val="28"/>
        </w:rPr>
        <w:t xml:space="preserve">Taust, </w:t>
      </w:r>
      <w:r w:rsidR="00A26E6E">
        <w:rPr>
          <w:rFonts w:asciiTheme="minorHAnsi" w:hAnsiTheme="minorHAnsi" w:cstheme="minorHAnsi"/>
          <w:b/>
          <w:bCs/>
          <w:color w:val="0070C0"/>
          <w:sz w:val="28"/>
          <w:szCs w:val="28"/>
        </w:rPr>
        <w:t>õiguslik alus</w:t>
      </w:r>
      <w:r>
        <w:rPr>
          <w:rFonts w:asciiTheme="minorHAnsi" w:hAnsiTheme="minorHAnsi" w:cstheme="minorHAnsi"/>
          <w:b/>
          <w:bCs/>
          <w:color w:val="0070C0"/>
          <w:sz w:val="28"/>
          <w:szCs w:val="28"/>
        </w:rPr>
        <w:t xml:space="preserve"> ja laiem eesmärk</w:t>
      </w:r>
    </w:p>
    <w:p w14:paraId="4D7847CA" w14:textId="77777777" w:rsidR="00A26E6E" w:rsidRPr="009C2788" w:rsidRDefault="009C2788" w:rsidP="009C2788">
      <w:pPr>
        <w:spacing w:after="120"/>
        <w:jc w:val="both"/>
        <w:rPr>
          <w:rFonts w:asciiTheme="minorHAnsi" w:hAnsiTheme="minorHAnsi" w:cstheme="minorHAnsi"/>
          <w:bCs/>
          <w:sz w:val="22"/>
          <w:szCs w:val="22"/>
        </w:rPr>
      </w:pPr>
      <w:r w:rsidRPr="009C2788">
        <w:rPr>
          <w:rFonts w:asciiTheme="minorHAnsi" w:hAnsiTheme="minorHAnsi" w:cstheme="minorHAnsi"/>
          <w:bCs/>
          <w:sz w:val="22"/>
          <w:szCs w:val="22"/>
        </w:rPr>
        <w:t>Rahvusvaheline funktsioneerimisvõime, vaeguste ja tervise klassifikatsiooni (</w:t>
      </w:r>
      <w:r w:rsidR="00FA2C24">
        <w:rPr>
          <w:rFonts w:asciiTheme="minorHAnsi" w:hAnsiTheme="minorHAnsi" w:cstheme="minorHAnsi"/>
          <w:bCs/>
          <w:sz w:val="22"/>
          <w:szCs w:val="22"/>
        </w:rPr>
        <w:t xml:space="preserve">edaspidi </w:t>
      </w:r>
      <w:r w:rsidRPr="009C2788">
        <w:rPr>
          <w:rFonts w:asciiTheme="minorHAnsi" w:hAnsiTheme="minorHAnsi" w:cstheme="minorHAnsi"/>
          <w:bCs/>
          <w:sz w:val="22"/>
          <w:szCs w:val="22"/>
        </w:rPr>
        <w:t>RFK)</w:t>
      </w:r>
      <w:r>
        <w:rPr>
          <w:rFonts w:asciiTheme="minorHAnsi" w:hAnsiTheme="minorHAnsi" w:cstheme="minorHAnsi"/>
          <w:bCs/>
          <w:sz w:val="22"/>
          <w:szCs w:val="22"/>
        </w:rPr>
        <w:t xml:space="preserve"> </w:t>
      </w:r>
      <w:r w:rsidR="00A26E6E" w:rsidRPr="009C2788">
        <w:rPr>
          <w:rFonts w:asciiTheme="minorHAnsi" w:hAnsiTheme="minorHAnsi" w:cstheme="minorHAnsi"/>
          <w:bCs/>
          <w:sz w:val="22"/>
          <w:szCs w:val="22"/>
        </w:rPr>
        <w:t xml:space="preserve">on Maailma Terviseorganisatsiooni arendatud ja 2001. aastal vastu võetud klassifikatsioon, mille eesmärk on anda </w:t>
      </w:r>
      <w:r w:rsidR="00A26E6E" w:rsidRPr="009C2788">
        <w:rPr>
          <w:rFonts w:asciiTheme="minorHAnsi" w:hAnsiTheme="minorHAnsi" w:cstheme="minorHAnsi"/>
          <w:bCs/>
          <w:sz w:val="22"/>
          <w:szCs w:val="22"/>
        </w:rPr>
        <w:lastRenderedPageBreak/>
        <w:t>ühtne standardkeel ja -raamistik tervise ning tervisega seotud seisundite kirjeldamiseks. Seda klassifikatsiooni soovitatakse kasutada koos rahvusvahelise haiguste klassifikatsiooniga (</w:t>
      </w:r>
      <w:r w:rsidR="00FA2C24">
        <w:rPr>
          <w:rFonts w:asciiTheme="minorHAnsi" w:hAnsiTheme="minorHAnsi" w:cstheme="minorHAnsi"/>
          <w:bCs/>
          <w:sz w:val="22"/>
          <w:szCs w:val="22"/>
        </w:rPr>
        <w:t xml:space="preserve">edaspidi </w:t>
      </w:r>
      <w:r w:rsidR="00A26E6E" w:rsidRPr="009C2788">
        <w:rPr>
          <w:rFonts w:asciiTheme="minorHAnsi" w:hAnsiTheme="minorHAnsi" w:cstheme="minorHAnsi"/>
          <w:bCs/>
          <w:sz w:val="22"/>
          <w:szCs w:val="22"/>
        </w:rPr>
        <w:t>RHK-10), mille järgi saab kodeerida haigust või tervisehäiret, lisades RFK järgi kodeeritud infot organismi funktsioneerimisvõime, struktuuride, inimeste tegutsemise ja osaluse ning neid mõjutavate keskkonnategurite kohta. Teisisõnu, RHK-10 annab haiguste, tervisehäirete või muude terviseolukordade diagnoosi, mida saab täiendada RFK järgi lisainfoga organismi funktsioneerimisvõime kohta. Teave diagnoosi ja funktsioneerimisvõime kohta koos annab laiema ja tähenduslikuma pildi inimese terviseseisundist ja tegutsemisvõimest.</w:t>
      </w:r>
    </w:p>
    <w:p w14:paraId="1A66F850" w14:textId="77777777" w:rsidR="00A26E6E" w:rsidRPr="009C2788" w:rsidRDefault="009C2788" w:rsidP="009C2788">
      <w:pPr>
        <w:spacing w:after="120"/>
        <w:jc w:val="both"/>
        <w:rPr>
          <w:rFonts w:asciiTheme="minorHAnsi" w:hAnsiTheme="minorHAnsi" w:cstheme="minorHAnsi"/>
          <w:bCs/>
          <w:sz w:val="22"/>
          <w:szCs w:val="22"/>
        </w:rPr>
      </w:pPr>
      <w:r>
        <w:rPr>
          <w:rFonts w:asciiTheme="minorHAnsi" w:hAnsiTheme="minorHAnsi" w:cstheme="minorHAnsi"/>
          <w:bCs/>
          <w:sz w:val="22"/>
          <w:szCs w:val="22"/>
        </w:rPr>
        <w:t>Töövõimereformi järgselt k</w:t>
      </w:r>
      <w:r w:rsidR="00A26E6E" w:rsidRPr="009C2788">
        <w:rPr>
          <w:rFonts w:asciiTheme="minorHAnsi" w:hAnsiTheme="minorHAnsi" w:cstheme="minorHAnsi"/>
          <w:bCs/>
          <w:sz w:val="22"/>
          <w:szCs w:val="22"/>
        </w:rPr>
        <w:t xml:space="preserve">ui tööealine isik taotleb samal ajal puude raskusastme tuvastamist </w:t>
      </w:r>
      <w:r>
        <w:rPr>
          <w:rFonts w:asciiTheme="minorHAnsi" w:hAnsiTheme="minorHAnsi" w:cstheme="minorHAnsi"/>
          <w:bCs/>
          <w:sz w:val="22"/>
          <w:szCs w:val="22"/>
        </w:rPr>
        <w:t>(</w:t>
      </w:r>
      <w:r w:rsidR="00FA2C24">
        <w:rPr>
          <w:rFonts w:asciiTheme="minorHAnsi" w:hAnsiTheme="minorHAnsi" w:cstheme="minorHAnsi"/>
          <w:bCs/>
          <w:sz w:val="22"/>
          <w:szCs w:val="22"/>
        </w:rPr>
        <w:t xml:space="preserve">edaspidi </w:t>
      </w:r>
      <w:r>
        <w:rPr>
          <w:rFonts w:asciiTheme="minorHAnsi" w:hAnsiTheme="minorHAnsi" w:cstheme="minorHAnsi"/>
          <w:bCs/>
          <w:sz w:val="22"/>
          <w:szCs w:val="22"/>
        </w:rPr>
        <w:t xml:space="preserve">PRT) </w:t>
      </w:r>
      <w:r w:rsidR="00A26E6E" w:rsidRPr="009C2788">
        <w:rPr>
          <w:rFonts w:asciiTheme="minorHAnsi" w:hAnsiTheme="minorHAnsi" w:cstheme="minorHAnsi"/>
          <w:bCs/>
          <w:sz w:val="22"/>
          <w:szCs w:val="22"/>
        </w:rPr>
        <w:t xml:space="preserve">ning töövõime hindamist, kasutatakse puude raskusastme tuvastamiseks töövõime hindamise </w:t>
      </w:r>
      <w:r>
        <w:rPr>
          <w:rFonts w:asciiTheme="minorHAnsi" w:hAnsiTheme="minorHAnsi" w:cstheme="minorHAnsi"/>
          <w:bCs/>
          <w:sz w:val="22"/>
          <w:szCs w:val="22"/>
        </w:rPr>
        <w:t>(</w:t>
      </w:r>
      <w:r w:rsidR="00FA2C24">
        <w:rPr>
          <w:rFonts w:asciiTheme="minorHAnsi" w:hAnsiTheme="minorHAnsi" w:cstheme="minorHAnsi"/>
          <w:bCs/>
          <w:sz w:val="22"/>
          <w:szCs w:val="22"/>
        </w:rPr>
        <w:t xml:space="preserve">edaspidi </w:t>
      </w:r>
      <w:r>
        <w:rPr>
          <w:rFonts w:asciiTheme="minorHAnsi" w:hAnsiTheme="minorHAnsi" w:cstheme="minorHAnsi"/>
          <w:bCs/>
          <w:sz w:val="22"/>
          <w:szCs w:val="22"/>
        </w:rPr>
        <w:t xml:space="preserve">TVH) </w:t>
      </w:r>
      <w:r w:rsidR="00A26E6E" w:rsidRPr="009C2788">
        <w:rPr>
          <w:rFonts w:asciiTheme="minorHAnsi" w:hAnsiTheme="minorHAnsi" w:cstheme="minorHAnsi"/>
          <w:bCs/>
          <w:sz w:val="22"/>
          <w:szCs w:val="22"/>
        </w:rPr>
        <w:t>käigus koostatud eksperdiarvamust ja töötukassa a</w:t>
      </w:r>
      <w:r>
        <w:rPr>
          <w:rFonts w:asciiTheme="minorHAnsi" w:hAnsiTheme="minorHAnsi" w:cstheme="minorHAnsi"/>
          <w:bCs/>
          <w:sz w:val="22"/>
          <w:szCs w:val="22"/>
        </w:rPr>
        <w:t>ntud töövõime hindamise otsust. See eeldab, et TVH andmed Eesti Töötukassast on võimalik edastada PRT jaoks Sotsiaalkindlustusameti (</w:t>
      </w:r>
      <w:r w:rsidR="00FA2C24">
        <w:rPr>
          <w:rFonts w:asciiTheme="minorHAnsi" w:hAnsiTheme="minorHAnsi" w:cstheme="minorHAnsi"/>
          <w:bCs/>
          <w:sz w:val="22"/>
          <w:szCs w:val="22"/>
        </w:rPr>
        <w:t xml:space="preserve">edaspidi </w:t>
      </w:r>
      <w:r>
        <w:rPr>
          <w:rFonts w:asciiTheme="minorHAnsi" w:hAnsiTheme="minorHAnsi" w:cstheme="minorHAnsi"/>
          <w:bCs/>
          <w:sz w:val="22"/>
          <w:szCs w:val="22"/>
        </w:rPr>
        <w:t>SKA) jaoks mõlemale poolele üheselt arusaadaval kujul ja selleks on otsustatud kasutusele võtta RFK-põhine seisundikirjeldus.</w:t>
      </w:r>
    </w:p>
    <w:p w14:paraId="7B50C610" w14:textId="77777777" w:rsidR="009C2788" w:rsidRPr="009C2788" w:rsidRDefault="009C2788" w:rsidP="009C2788">
      <w:pPr>
        <w:spacing w:after="120"/>
        <w:jc w:val="both"/>
        <w:rPr>
          <w:rFonts w:asciiTheme="minorHAnsi" w:hAnsiTheme="minorHAnsi" w:cstheme="minorHAnsi"/>
          <w:bCs/>
          <w:sz w:val="22"/>
          <w:szCs w:val="22"/>
        </w:rPr>
      </w:pPr>
      <w:r w:rsidRPr="009C2788">
        <w:rPr>
          <w:rFonts w:asciiTheme="minorHAnsi" w:hAnsiTheme="minorHAnsi" w:cstheme="minorHAnsi"/>
          <w:bCs/>
          <w:sz w:val="22"/>
          <w:szCs w:val="22"/>
        </w:rPr>
        <w:t>RFK-põhisele hindamisele ülemineku eesmärk</w:t>
      </w:r>
      <w:r>
        <w:rPr>
          <w:rFonts w:asciiTheme="minorHAnsi" w:hAnsiTheme="minorHAnsi" w:cstheme="minorHAnsi"/>
          <w:bCs/>
          <w:sz w:val="22"/>
          <w:szCs w:val="22"/>
        </w:rPr>
        <w:t xml:space="preserve"> on t</w:t>
      </w:r>
      <w:r w:rsidRPr="009C2788">
        <w:rPr>
          <w:rFonts w:asciiTheme="minorHAnsi" w:hAnsiTheme="minorHAnsi" w:cstheme="minorHAnsi"/>
          <w:bCs/>
          <w:sz w:val="22"/>
          <w:szCs w:val="22"/>
        </w:rPr>
        <w:t>eha inimese abivajaduse hindamine inimeste ja asutuste jaoks vähemkoormavaks, paremini kirjeldatavaks ja dünaamika jälgimist võimaldavaks.</w:t>
      </w:r>
      <w:r>
        <w:rPr>
          <w:rFonts w:asciiTheme="minorHAnsi" w:hAnsiTheme="minorHAnsi" w:cstheme="minorHAnsi"/>
          <w:bCs/>
          <w:sz w:val="22"/>
          <w:szCs w:val="22"/>
        </w:rPr>
        <w:t xml:space="preserve"> </w:t>
      </w:r>
      <w:r w:rsidRPr="009C2788">
        <w:rPr>
          <w:rFonts w:asciiTheme="minorHAnsi" w:hAnsiTheme="minorHAnsi" w:cstheme="minorHAnsi"/>
          <w:bCs/>
          <w:sz w:val="22"/>
          <w:szCs w:val="22"/>
        </w:rPr>
        <w:t>Kaasuvad eesmärgid: Hindamise praktikate ühtlustamine, hindamiste tulemuste selgem esitamine, paremad analüüsivõimalused inimeste terviseseisundi ja te</w:t>
      </w:r>
      <w:r>
        <w:rPr>
          <w:rFonts w:asciiTheme="minorHAnsi" w:hAnsiTheme="minorHAnsi" w:cstheme="minorHAnsi"/>
          <w:bCs/>
          <w:sz w:val="22"/>
          <w:szCs w:val="22"/>
        </w:rPr>
        <w:t>gevusvõime tervikvaate loomisel.</w:t>
      </w:r>
      <w:r w:rsidRPr="009C2788">
        <w:rPr>
          <w:rFonts w:asciiTheme="minorHAnsi" w:hAnsiTheme="minorHAnsi" w:cstheme="minorHAnsi"/>
          <w:bCs/>
          <w:sz w:val="22"/>
          <w:szCs w:val="22"/>
        </w:rPr>
        <w:t xml:space="preserve"> </w:t>
      </w:r>
    </w:p>
    <w:p w14:paraId="64CB4C12" w14:textId="77777777" w:rsidR="00C47209" w:rsidRPr="00245C5E" w:rsidRDefault="00414121" w:rsidP="001C3C45">
      <w:pPr>
        <w:pStyle w:val="Loendilik"/>
        <w:numPr>
          <w:ilvl w:val="0"/>
          <w:numId w:val="21"/>
        </w:numPr>
        <w:spacing w:before="240" w:after="120"/>
        <w:ind w:left="284" w:hanging="284"/>
        <w:contextualSpacing w:val="0"/>
        <w:rPr>
          <w:rFonts w:asciiTheme="minorHAnsi" w:hAnsiTheme="minorHAnsi" w:cstheme="minorHAnsi"/>
          <w:b/>
          <w:bCs/>
          <w:color w:val="0070C0"/>
          <w:sz w:val="28"/>
          <w:szCs w:val="28"/>
        </w:rPr>
      </w:pPr>
      <w:r w:rsidRPr="00C47209">
        <w:rPr>
          <w:rFonts w:asciiTheme="minorHAnsi" w:hAnsiTheme="minorHAnsi" w:cstheme="minorHAnsi"/>
          <w:b/>
          <w:bCs/>
          <w:color w:val="0070C0"/>
          <w:sz w:val="28"/>
          <w:szCs w:val="28"/>
        </w:rPr>
        <w:t>Tänane olukord e</w:t>
      </w:r>
      <w:r w:rsidR="00D602D8">
        <w:rPr>
          <w:rFonts w:asciiTheme="minorHAnsi" w:hAnsiTheme="minorHAnsi" w:cstheme="minorHAnsi"/>
          <w:b/>
          <w:bCs/>
          <w:color w:val="0070C0"/>
          <w:sz w:val="28"/>
          <w:szCs w:val="28"/>
        </w:rPr>
        <w:t>hk</w:t>
      </w:r>
      <w:r w:rsidRPr="00C47209">
        <w:rPr>
          <w:rFonts w:asciiTheme="minorHAnsi" w:hAnsiTheme="minorHAnsi" w:cstheme="minorHAnsi"/>
          <w:b/>
          <w:bCs/>
          <w:color w:val="0070C0"/>
          <w:sz w:val="28"/>
          <w:szCs w:val="28"/>
        </w:rPr>
        <w:t xml:space="preserve"> </w:t>
      </w:r>
      <w:r w:rsidR="00D602D8">
        <w:rPr>
          <w:rFonts w:asciiTheme="minorHAnsi" w:hAnsiTheme="minorHAnsi" w:cstheme="minorHAnsi"/>
          <w:b/>
          <w:bCs/>
          <w:color w:val="0070C0"/>
          <w:sz w:val="28"/>
          <w:szCs w:val="28"/>
        </w:rPr>
        <w:t>analüüsi</w:t>
      </w:r>
      <w:r w:rsidRPr="00C47209">
        <w:rPr>
          <w:rFonts w:asciiTheme="minorHAnsi" w:hAnsiTheme="minorHAnsi" w:cstheme="minorHAnsi"/>
          <w:b/>
          <w:bCs/>
          <w:color w:val="0070C0"/>
          <w:sz w:val="28"/>
          <w:szCs w:val="28"/>
        </w:rPr>
        <w:t xml:space="preserve"> lähteolukord</w:t>
      </w:r>
    </w:p>
    <w:p w14:paraId="66323CE8" w14:textId="16896186" w:rsidR="00B35302" w:rsidRPr="00B35302" w:rsidRDefault="00B35302" w:rsidP="00B35302">
      <w:pPr>
        <w:pStyle w:val="Normaallaadveeb"/>
        <w:shd w:val="clear" w:color="auto" w:fill="FFFFFF"/>
        <w:jc w:val="both"/>
        <w:textAlignment w:val="baseline"/>
        <w:rPr>
          <w:rFonts w:asciiTheme="minorHAnsi" w:hAnsiTheme="minorHAnsi" w:cstheme="minorHAnsi"/>
          <w:bCs/>
          <w:sz w:val="22"/>
          <w:szCs w:val="22"/>
        </w:rPr>
      </w:pPr>
      <w:r w:rsidRPr="00B35302">
        <w:rPr>
          <w:rFonts w:asciiTheme="minorHAnsi" w:hAnsiTheme="minorHAnsi" w:cstheme="minorHAnsi"/>
          <w:bCs/>
          <w:sz w:val="22"/>
          <w:szCs w:val="22"/>
        </w:rPr>
        <w:t>Tööealiste sihtgrupis on 36 000 menetlust aastas, mis viiakse läbi TVH ja PRT ühismenetlustena, kus puude raskusastme ekspertiisi puhul tuleb seadusest tulenevalt aluseks võtta Töötukassa poolt tehtud töövõime hindamise ekspertiis. Töövõime ja puude raskusastme hindamise erisuste tõttu tuleb TVH tulemust PRT puhul vajaduspõhiselt üle hinnata ja seda tehakse 10 000 juhul aastas. Praegu tehakse seda neil juhtudel iga inimese kohta nö "nullist", st ka osaliselt ei saa TVH andmeid üle võtta.</w:t>
      </w:r>
    </w:p>
    <w:p w14:paraId="30577F7A" w14:textId="77777777" w:rsidR="00B35302" w:rsidRPr="00B35302" w:rsidRDefault="00B35302" w:rsidP="00B35302">
      <w:pPr>
        <w:pStyle w:val="Normaallaadveeb"/>
        <w:shd w:val="clear" w:color="auto" w:fill="FFFFFF"/>
        <w:jc w:val="both"/>
        <w:textAlignment w:val="baseline"/>
        <w:rPr>
          <w:rFonts w:asciiTheme="minorHAnsi" w:hAnsiTheme="minorHAnsi" w:cstheme="minorHAnsi"/>
          <w:bCs/>
          <w:sz w:val="22"/>
          <w:szCs w:val="22"/>
        </w:rPr>
      </w:pPr>
      <w:r w:rsidRPr="00B35302">
        <w:rPr>
          <w:rFonts w:asciiTheme="minorHAnsi" w:hAnsiTheme="minorHAnsi" w:cstheme="minorHAnsi"/>
          <w:bCs/>
          <w:sz w:val="22"/>
          <w:szCs w:val="22"/>
        </w:rPr>
        <w:t>Igal üksikul eelnevalt kirjeldatud juhul teeb peaspetsialist ja ekspertarst käsitsi päringu teise infosüsteemi, vaatab vajalikud andmed ja teeb selle alusel teise infosüsteemi kandeid. Päringute tegemiseks logitakse teistesse infosüsteemidesse kuhu sisestatakse käsitsi, kas isikukood või menetluse number. Selle käigus võib ette tulla eksimusi: näiteks vaadatakse vale inimese terviseandmeid või kopeeritakse teisest andmebaasist andmeid SKAIS2 infosüsteemi valesti.</w:t>
      </w:r>
      <w:r w:rsidR="00FA2C24" w:rsidRPr="00FA2C24">
        <w:rPr>
          <w:rFonts w:asciiTheme="minorHAnsi" w:hAnsiTheme="minorHAnsi" w:cstheme="minorHAnsi"/>
          <w:bCs/>
          <w:sz w:val="22"/>
          <w:szCs w:val="22"/>
        </w:rPr>
        <w:t xml:space="preserve"> </w:t>
      </w:r>
      <w:r w:rsidR="00FA2C24" w:rsidRPr="00B35302">
        <w:rPr>
          <w:rFonts w:asciiTheme="minorHAnsi" w:hAnsiTheme="minorHAnsi" w:cstheme="minorHAnsi"/>
          <w:bCs/>
          <w:sz w:val="22"/>
          <w:szCs w:val="22"/>
        </w:rPr>
        <w:t>Samuti võib inimliku eksituse tõttu ekspertarst vaadata korraga erinevate inimeste hinnanguid ja neid seetõttu valesti tõlgendada (näiteks Töötukassa ekspertarsti arvamust ühe isiku kohta võrrelda hoopis teise isiku enesehinnanguga).</w:t>
      </w:r>
    </w:p>
    <w:p w14:paraId="27C23414" w14:textId="77777777" w:rsidR="00B35302" w:rsidRPr="00B35302" w:rsidRDefault="00B35302" w:rsidP="00B35302">
      <w:pPr>
        <w:pStyle w:val="Normaallaadveeb"/>
        <w:shd w:val="clear" w:color="auto" w:fill="FFFFFF"/>
        <w:jc w:val="both"/>
        <w:textAlignment w:val="baseline"/>
        <w:rPr>
          <w:rFonts w:asciiTheme="minorHAnsi" w:hAnsiTheme="minorHAnsi" w:cstheme="minorHAnsi"/>
          <w:bCs/>
          <w:sz w:val="22"/>
          <w:szCs w:val="22"/>
        </w:rPr>
      </w:pPr>
      <w:r w:rsidRPr="00B35302">
        <w:rPr>
          <w:rFonts w:asciiTheme="minorHAnsi" w:hAnsiTheme="minorHAnsi" w:cstheme="minorHAnsi"/>
          <w:bCs/>
          <w:sz w:val="22"/>
          <w:szCs w:val="22"/>
        </w:rPr>
        <w:t>Ekspertiisiks kuluv aeg ühe tööealise puude raskusastme hindamise puhul on täna keskmiselt 2,5 h, mis sisaldab nii peaspetsialisti tööd kui ka eksperdiarvamuse andmist. Hinnanguliselt kolmandik ajast kulub päringute tegemiseks ja käsitsi andmete võrdlemiseks erinevate infosüsteemide vahel.</w:t>
      </w:r>
    </w:p>
    <w:p w14:paraId="2A4CCFFF" w14:textId="77777777" w:rsidR="00B35302" w:rsidRPr="00B35302" w:rsidRDefault="00B35302" w:rsidP="00B35302">
      <w:pPr>
        <w:pStyle w:val="Normaallaadveeb"/>
        <w:shd w:val="clear" w:color="auto" w:fill="FFFFFF"/>
        <w:jc w:val="both"/>
        <w:textAlignment w:val="baseline"/>
        <w:rPr>
          <w:rFonts w:asciiTheme="minorHAnsi" w:hAnsiTheme="minorHAnsi" w:cstheme="minorHAnsi"/>
          <w:bCs/>
          <w:sz w:val="22"/>
          <w:szCs w:val="22"/>
        </w:rPr>
      </w:pPr>
      <w:r w:rsidRPr="00B35302">
        <w:rPr>
          <w:rFonts w:asciiTheme="minorHAnsi" w:hAnsiTheme="minorHAnsi" w:cstheme="minorHAnsi"/>
          <w:bCs/>
          <w:sz w:val="22"/>
          <w:szCs w:val="22"/>
        </w:rPr>
        <w:t>Kuigi ekspertiisi käigus hinnatakse inimeste tegevusvõimet ja terviseseisundit põhjalikult, siis otsusele ei ole võimalik detailset inimesele lihtsas keeles hinnangut praegu esitada. 2020. aastal esitati vaideid tööealised otsuste kohta 1221, mis on 59% kõigist vaietest (tööealiste sihtgrupp samas 40%)</w:t>
      </w:r>
      <w:r w:rsidR="00FA2C24">
        <w:rPr>
          <w:rFonts w:asciiTheme="minorHAnsi" w:hAnsiTheme="minorHAnsi" w:cstheme="minorHAnsi"/>
          <w:bCs/>
          <w:sz w:val="22"/>
          <w:szCs w:val="22"/>
        </w:rPr>
        <w:t>.</w:t>
      </w:r>
    </w:p>
    <w:p w14:paraId="5FD42F2B" w14:textId="56E6C7AA" w:rsidR="00E306B0" w:rsidRDefault="00B35302" w:rsidP="00B35302">
      <w:pPr>
        <w:pStyle w:val="Normaallaadveeb"/>
        <w:shd w:val="clear" w:color="auto" w:fill="FFFFFF"/>
        <w:spacing w:before="0" w:beforeAutospacing="0" w:after="0" w:afterAutospacing="0"/>
        <w:jc w:val="both"/>
        <w:textAlignment w:val="baseline"/>
        <w:rPr>
          <w:rFonts w:asciiTheme="minorHAnsi" w:hAnsiTheme="minorHAnsi" w:cstheme="minorHAnsi"/>
          <w:bCs/>
          <w:sz w:val="22"/>
          <w:szCs w:val="22"/>
        </w:rPr>
      </w:pPr>
      <w:r w:rsidRPr="00B35302">
        <w:rPr>
          <w:rFonts w:asciiTheme="minorHAnsi" w:hAnsiTheme="minorHAnsi" w:cstheme="minorHAnsi"/>
          <w:bCs/>
          <w:sz w:val="22"/>
          <w:szCs w:val="22"/>
        </w:rPr>
        <w:t>Senised ettevalmistavad tegevused: 2020. aasta lõpust on alustatud RFK-põhise hindamisinfo kasutusele võtu ettevalmistusega. Läbitud on koolitus ning tutvutud Töötukassa ja Haigekassa poolt rahastatud pilootprojektidega. Töötukassaga koos on moodustatud töögrupp, et valmistada ette 2022. aasta algusest RFK-põhise hindamise andmete kasutamine nii töövõime hindamisel, kui sellele järgnevas puude raskusastme tuvastamises.</w:t>
      </w:r>
    </w:p>
    <w:p w14:paraId="6E86B479" w14:textId="4BE11812" w:rsidR="00DA1340" w:rsidRDefault="00DA1340" w:rsidP="00B35302">
      <w:pPr>
        <w:pStyle w:val="Normaallaadveeb"/>
        <w:shd w:val="clear" w:color="auto" w:fill="FFFFFF"/>
        <w:spacing w:before="0" w:beforeAutospacing="0" w:after="0" w:afterAutospacing="0"/>
        <w:jc w:val="both"/>
        <w:textAlignment w:val="baseline"/>
        <w:rPr>
          <w:rFonts w:asciiTheme="minorHAnsi" w:hAnsiTheme="minorHAnsi" w:cstheme="minorHAnsi"/>
          <w:bCs/>
          <w:sz w:val="22"/>
          <w:szCs w:val="22"/>
        </w:rPr>
      </w:pPr>
    </w:p>
    <w:p w14:paraId="15654D5F" w14:textId="77777777" w:rsidR="00DA1340" w:rsidRDefault="00DA1340" w:rsidP="00B35302">
      <w:pPr>
        <w:pStyle w:val="Normaallaadveeb"/>
        <w:shd w:val="clear" w:color="auto" w:fill="FFFFFF"/>
        <w:spacing w:before="0" w:beforeAutospacing="0" w:after="0" w:afterAutospacing="0"/>
        <w:jc w:val="both"/>
        <w:textAlignment w:val="baseline"/>
        <w:rPr>
          <w:rFonts w:asciiTheme="minorHAnsi" w:hAnsiTheme="minorHAnsi" w:cstheme="minorHAnsi"/>
          <w:bCs/>
          <w:sz w:val="22"/>
          <w:szCs w:val="22"/>
        </w:rPr>
      </w:pPr>
      <w:bookmarkStart w:id="0" w:name="_GoBack"/>
      <w:bookmarkEnd w:id="0"/>
    </w:p>
    <w:p w14:paraId="6A22740A" w14:textId="77777777" w:rsidR="00B35302" w:rsidRPr="00DA2E25" w:rsidRDefault="00B35302" w:rsidP="00B35302">
      <w:pPr>
        <w:pStyle w:val="Normaallaadveeb"/>
        <w:shd w:val="clear" w:color="auto" w:fill="FFFFFF"/>
        <w:spacing w:before="0" w:beforeAutospacing="0" w:after="0" w:afterAutospacing="0"/>
        <w:jc w:val="both"/>
        <w:textAlignment w:val="baseline"/>
        <w:rPr>
          <w:rFonts w:asciiTheme="minorHAnsi" w:hAnsiTheme="minorHAnsi" w:cstheme="minorHAnsi"/>
          <w:bCs/>
          <w:sz w:val="22"/>
          <w:szCs w:val="22"/>
        </w:rPr>
      </w:pPr>
    </w:p>
    <w:p w14:paraId="46CA814B" w14:textId="77777777" w:rsidR="000029EF" w:rsidRPr="0097785D" w:rsidRDefault="00414121" w:rsidP="0097785D">
      <w:pPr>
        <w:pStyle w:val="Loendilik"/>
        <w:numPr>
          <w:ilvl w:val="0"/>
          <w:numId w:val="21"/>
        </w:numPr>
        <w:spacing w:after="120"/>
        <w:jc w:val="both"/>
        <w:rPr>
          <w:rFonts w:asciiTheme="minorHAnsi" w:hAnsiTheme="minorHAnsi" w:cstheme="minorHAnsi"/>
          <w:b/>
          <w:bCs/>
          <w:color w:val="0070C0"/>
          <w:sz w:val="28"/>
          <w:szCs w:val="28"/>
        </w:rPr>
      </w:pPr>
      <w:r w:rsidRPr="0097785D">
        <w:rPr>
          <w:rFonts w:asciiTheme="minorHAnsi" w:hAnsiTheme="minorHAnsi" w:cstheme="minorHAnsi"/>
          <w:b/>
          <w:bCs/>
          <w:color w:val="0070C0"/>
          <w:sz w:val="28"/>
          <w:szCs w:val="28"/>
        </w:rPr>
        <w:t>Soovitud olukord</w:t>
      </w:r>
      <w:r w:rsidR="00CA522C">
        <w:rPr>
          <w:rFonts w:asciiTheme="minorHAnsi" w:hAnsiTheme="minorHAnsi" w:cstheme="minorHAnsi"/>
          <w:b/>
          <w:bCs/>
          <w:color w:val="0070C0"/>
          <w:sz w:val="28"/>
          <w:szCs w:val="28"/>
        </w:rPr>
        <w:t xml:space="preserve"> ja eesmärk</w:t>
      </w:r>
    </w:p>
    <w:p w14:paraId="61CEF608" w14:textId="77777777" w:rsidR="00540373" w:rsidRDefault="002F318D" w:rsidP="00C04556">
      <w:pPr>
        <w:spacing w:after="120"/>
        <w:jc w:val="both"/>
        <w:rPr>
          <w:rFonts w:asciiTheme="minorHAnsi" w:hAnsiTheme="minorHAnsi" w:cstheme="minorHAnsi"/>
          <w:bCs/>
          <w:sz w:val="22"/>
          <w:szCs w:val="22"/>
        </w:rPr>
      </w:pPr>
      <w:r>
        <w:rPr>
          <w:rFonts w:asciiTheme="minorHAnsi" w:hAnsiTheme="minorHAnsi" w:cstheme="minorHAnsi"/>
          <w:bCs/>
          <w:sz w:val="22"/>
          <w:szCs w:val="22"/>
        </w:rPr>
        <w:lastRenderedPageBreak/>
        <w:t>Allpool on välja toodud erinevad teenuse komponendid, mille</w:t>
      </w:r>
      <w:r w:rsidR="00C536C5">
        <w:rPr>
          <w:rFonts w:asciiTheme="minorHAnsi" w:hAnsiTheme="minorHAnsi" w:cstheme="minorHAnsi"/>
          <w:bCs/>
          <w:sz w:val="22"/>
          <w:szCs w:val="22"/>
        </w:rPr>
        <w:t xml:space="preserve"> </w:t>
      </w:r>
      <w:r w:rsidR="00F345B0">
        <w:rPr>
          <w:rFonts w:asciiTheme="minorHAnsi" w:hAnsiTheme="minorHAnsi" w:cstheme="minorHAnsi"/>
          <w:bCs/>
          <w:sz w:val="22"/>
          <w:szCs w:val="22"/>
        </w:rPr>
        <w:t>osas on vaja</w:t>
      </w:r>
      <w:r w:rsidR="004D37A3">
        <w:rPr>
          <w:rFonts w:asciiTheme="minorHAnsi" w:hAnsiTheme="minorHAnsi" w:cstheme="minorHAnsi"/>
          <w:bCs/>
          <w:sz w:val="22"/>
          <w:szCs w:val="22"/>
        </w:rPr>
        <w:t xml:space="preserve"> teha analüüs, et leida parim võimalik arenduslahendus.</w:t>
      </w:r>
      <w:r w:rsidR="00B467D9">
        <w:rPr>
          <w:rFonts w:asciiTheme="minorHAnsi" w:hAnsiTheme="minorHAnsi" w:cstheme="minorHAnsi"/>
          <w:bCs/>
          <w:sz w:val="22"/>
          <w:szCs w:val="22"/>
        </w:rPr>
        <w:t xml:space="preserve"> </w:t>
      </w:r>
      <w:r w:rsidR="00540373">
        <w:rPr>
          <w:rFonts w:asciiTheme="minorHAnsi" w:hAnsiTheme="minorHAnsi" w:cstheme="minorHAnsi"/>
          <w:bCs/>
          <w:sz w:val="22"/>
          <w:szCs w:val="22"/>
        </w:rPr>
        <w:t>L</w:t>
      </w:r>
      <w:r w:rsidR="006B23AB">
        <w:rPr>
          <w:rFonts w:asciiTheme="minorHAnsi" w:hAnsiTheme="minorHAnsi" w:cstheme="minorHAnsi"/>
          <w:bCs/>
          <w:sz w:val="22"/>
          <w:szCs w:val="22"/>
        </w:rPr>
        <w:t>ahendusvariantide analüüsis on oluline kaasata</w:t>
      </w:r>
      <w:r w:rsidR="00540373">
        <w:rPr>
          <w:rFonts w:asciiTheme="minorHAnsi" w:hAnsiTheme="minorHAnsi" w:cstheme="minorHAnsi"/>
          <w:bCs/>
          <w:sz w:val="22"/>
          <w:szCs w:val="22"/>
        </w:rPr>
        <w:t xml:space="preserve"> </w:t>
      </w:r>
      <w:r w:rsidR="00B35302">
        <w:rPr>
          <w:rFonts w:asciiTheme="minorHAnsi" w:hAnsiTheme="minorHAnsi" w:cstheme="minorHAnsi"/>
          <w:bCs/>
          <w:sz w:val="22"/>
          <w:szCs w:val="22"/>
        </w:rPr>
        <w:t>Eesti Töötukassa</w:t>
      </w:r>
      <w:r w:rsidR="00540373">
        <w:rPr>
          <w:rFonts w:asciiTheme="minorHAnsi" w:hAnsiTheme="minorHAnsi" w:cstheme="minorHAnsi"/>
          <w:bCs/>
          <w:sz w:val="22"/>
          <w:szCs w:val="22"/>
        </w:rPr>
        <w:t xml:space="preserve"> esindajaid.</w:t>
      </w:r>
    </w:p>
    <w:p w14:paraId="5BC17E4D" w14:textId="77777777" w:rsidR="00B35302" w:rsidRPr="004A559F" w:rsidRDefault="00272497" w:rsidP="00B35302">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1. </w:t>
      </w:r>
      <w:r w:rsidR="00B35302" w:rsidRPr="004A559F">
        <w:rPr>
          <w:rFonts w:asciiTheme="minorHAnsi" w:hAnsiTheme="minorHAnsi" w:cstheme="minorHAnsi"/>
          <w:b/>
          <w:bCs/>
          <w:sz w:val="22"/>
          <w:szCs w:val="22"/>
        </w:rPr>
        <w:t>RFK-põhise hindamisinfo salvestamine SKAIS2 infosüsteemis</w:t>
      </w:r>
    </w:p>
    <w:p w14:paraId="2917314E" w14:textId="77777777" w:rsidR="00B35302" w:rsidRPr="00B35302" w:rsidRDefault="00B35302" w:rsidP="00B35302">
      <w:pPr>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Leitakse optimaalseim RFK klassifikaatori salvestamise lahendus, mis peab hiljem olema kasutatav ka teiste SKAIS2 teenuste jaoks (laste- ja vanaduspensioniealiste vanusgruppide PRT). Inimese seisundi kirjeldamiseks luuakse võimalus talletada RFK-põhiseid andmeid. PRT RFK-põhise hindamisinfo alusel luuakse </w:t>
      </w:r>
      <w:r w:rsidR="002542BA">
        <w:rPr>
          <w:rFonts w:asciiTheme="minorHAnsi" w:hAnsiTheme="minorHAnsi" w:cstheme="minorHAnsi"/>
          <w:bCs/>
          <w:sz w:val="22"/>
          <w:szCs w:val="22"/>
        </w:rPr>
        <w:t xml:space="preserve">SKAIS2 </w:t>
      </w:r>
      <w:r>
        <w:rPr>
          <w:rFonts w:asciiTheme="minorHAnsi" w:hAnsiTheme="minorHAnsi" w:cstheme="minorHAnsi"/>
          <w:bCs/>
          <w:sz w:val="22"/>
          <w:szCs w:val="22"/>
        </w:rPr>
        <w:t>tööriist SKA ekspertarsti poolt ekspertiisi läbiviimiseks</w:t>
      </w:r>
      <w:r w:rsidR="004A559F">
        <w:rPr>
          <w:rFonts w:asciiTheme="minorHAnsi" w:hAnsiTheme="minorHAnsi" w:cstheme="minorHAnsi"/>
          <w:bCs/>
          <w:sz w:val="22"/>
          <w:szCs w:val="22"/>
        </w:rPr>
        <w:t xml:space="preserve"> (edaspidi ekspertiisimoodul).</w:t>
      </w:r>
    </w:p>
    <w:p w14:paraId="79CB554C" w14:textId="27AB817C" w:rsidR="004A559F" w:rsidRPr="004A559F" w:rsidRDefault="00272497" w:rsidP="004A559F">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2. </w:t>
      </w:r>
      <w:r w:rsidR="004A559F" w:rsidRPr="004A559F">
        <w:rPr>
          <w:rFonts w:asciiTheme="minorHAnsi" w:hAnsiTheme="minorHAnsi" w:cstheme="minorHAnsi"/>
          <w:b/>
          <w:bCs/>
          <w:sz w:val="22"/>
          <w:szCs w:val="22"/>
        </w:rPr>
        <w:t>Andmete hõlmamine</w:t>
      </w:r>
      <w:r w:rsidR="00E65ABE">
        <w:rPr>
          <w:rFonts w:asciiTheme="minorHAnsi" w:hAnsiTheme="minorHAnsi" w:cstheme="minorHAnsi"/>
          <w:b/>
          <w:bCs/>
          <w:sz w:val="22"/>
          <w:szCs w:val="22"/>
        </w:rPr>
        <w:t>,</w:t>
      </w:r>
      <w:r w:rsidR="004A559F" w:rsidRPr="004A559F">
        <w:rPr>
          <w:rFonts w:asciiTheme="minorHAnsi" w:hAnsiTheme="minorHAnsi" w:cstheme="minorHAnsi"/>
          <w:b/>
          <w:bCs/>
          <w:sz w:val="22"/>
          <w:szCs w:val="22"/>
        </w:rPr>
        <w:t xml:space="preserve"> </w:t>
      </w:r>
      <w:r w:rsidR="00C97568">
        <w:rPr>
          <w:rFonts w:asciiTheme="minorHAnsi" w:hAnsiTheme="minorHAnsi" w:cstheme="minorHAnsi"/>
          <w:b/>
          <w:bCs/>
          <w:sz w:val="22"/>
          <w:szCs w:val="22"/>
        </w:rPr>
        <w:t xml:space="preserve">sh esitatud vaiete Eesti </w:t>
      </w:r>
      <w:r w:rsidR="004A559F" w:rsidRPr="004A559F">
        <w:rPr>
          <w:rFonts w:asciiTheme="minorHAnsi" w:hAnsiTheme="minorHAnsi" w:cstheme="minorHAnsi"/>
          <w:b/>
          <w:bCs/>
          <w:sz w:val="22"/>
          <w:szCs w:val="22"/>
        </w:rPr>
        <w:t>Töötukassa andmevahetusest töövõimehindamise kohta SKAIS2 infosüsteemi, et tagada RFK-põhisele hindamisele üleminek</w:t>
      </w:r>
    </w:p>
    <w:p w14:paraId="08944E42" w14:textId="77777777" w:rsidR="004A559F" w:rsidRDefault="004A559F" w:rsidP="004A559F">
      <w:pPr>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2022. aastal täieneb Eesti Töötukassa SKA suunaline andmevahetus ja lisanduvad RFK-põhised TVH hindamisandmed koos määrajatega. </w:t>
      </w:r>
      <w:r w:rsidR="00870C3D">
        <w:rPr>
          <w:rFonts w:asciiTheme="minorHAnsi" w:hAnsiTheme="minorHAnsi" w:cstheme="minorHAnsi"/>
          <w:bCs/>
          <w:sz w:val="22"/>
          <w:szCs w:val="22"/>
        </w:rPr>
        <w:t>Analüüsitakse, kuidas neid andmed ja mui</w:t>
      </w:r>
      <w:r>
        <w:rPr>
          <w:rFonts w:asciiTheme="minorHAnsi" w:hAnsiTheme="minorHAnsi" w:cstheme="minorHAnsi"/>
          <w:bCs/>
          <w:sz w:val="22"/>
          <w:szCs w:val="22"/>
        </w:rPr>
        <w:t>d TVHs sisalduvad</w:t>
      </w:r>
      <w:r w:rsidR="00870C3D">
        <w:rPr>
          <w:rFonts w:asciiTheme="minorHAnsi" w:hAnsiTheme="minorHAnsi" w:cstheme="minorHAnsi"/>
          <w:bCs/>
          <w:sz w:val="22"/>
          <w:szCs w:val="22"/>
        </w:rPr>
        <w:t xml:space="preserve"> hindamise infot</w:t>
      </w:r>
      <w:r>
        <w:rPr>
          <w:rFonts w:asciiTheme="minorHAnsi" w:hAnsiTheme="minorHAnsi" w:cstheme="minorHAnsi"/>
          <w:bCs/>
          <w:sz w:val="22"/>
          <w:szCs w:val="22"/>
        </w:rPr>
        <w:t xml:space="preserve"> </w:t>
      </w:r>
      <w:r w:rsidR="00B467D9">
        <w:rPr>
          <w:rFonts w:asciiTheme="minorHAnsi" w:hAnsiTheme="minorHAnsi" w:cstheme="minorHAnsi"/>
          <w:bCs/>
          <w:sz w:val="22"/>
          <w:szCs w:val="22"/>
        </w:rPr>
        <w:t>kuvada</w:t>
      </w:r>
      <w:r>
        <w:rPr>
          <w:rFonts w:asciiTheme="minorHAnsi" w:hAnsiTheme="minorHAnsi" w:cstheme="minorHAnsi"/>
          <w:bCs/>
          <w:sz w:val="22"/>
          <w:szCs w:val="22"/>
        </w:rPr>
        <w:t xml:space="preserve"> </w:t>
      </w:r>
      <w:r w:rsidR="002542BA">
        <w:rPr>
          <w:rFonts w:asciiTheme="minorHAnsi" w:hAnsiTheme="minorHAnsi" w:cstheme="minorHAnsi"/>
          <w:bCs/>
          <w:sz w:val="22"/>
          <w:szCs w:val="22"/>
        </w:rPr>
        <w:t xml:space="preserve">SKAIS2 ametnikurakenduses ja </w:t>
      </w:r>
      <w:r>
        <w:rPr>
          <w:rFonts w:asciiTheme="minorHAnsi" w:hAnsiTheme="minorHAnsi" w:cstheme="minorHAnsi"/>
          <w:bCs/>
          <w:sz w:val="22"/>
          <w:szCs w:val="22"/>
        </w:rPr>
        <w:t>ekspertiisimoodul</w:t>
      </w:r>
      <w:r w:rsidR="00870C3D">
        <w:rPr>
          <w:rFonts w:asciiTheme="minorHAnsi" w:hAnsiTheme="minorHAnsi" w:cstheme="minorHAnsi"/>
          <w:bCs/>
          <w:sz w:val="22"/>
          <w:szCs w:val="22"/>
        </w:rPr>
        <w:t>is, et need võimalikult kiirendaks ja lihtsustaks PRT menetlust.</w:t>
      </w:r>
      <w:r w:rsidR="00C97568">
        <w:rPr>
          <w:rFonts w:asciiTheme="minorHAnsi" w:hAnsiTheme="minorHAnsi" w:cstheme="minorHAnsi"/>
          <w:bCs/>
          <w:sz w:val="22"/>
          <w:szCs w:val="22"/>
        </w:rPr>
        <w:t xml:space="preserve"> Analüüsitakse, kuidas andmevahetusega tuua üle Eesti T</w:t>
      </w:r>
      <w:r w:rsidR="00B467D9">
        <w:rPr>
          <w:rFonts w:asciiTheme="minorHAnsi" w:hAnsiTheme="minorHAnsi" w:cstheme="minorHAnsi"/>
          <w:bCs/>
          <w:sz w:val="22"/>
          <w:szCs w:val="22"/>
        </w:rPr>
        <w:t>öötukassa kaudu</w:t>
      </w:r>
      <w:r w:rsidR="00C97568">
        <w:rPr>
          <w:rFonts w:asciiTheme="minorHAnsi" w:hAnsiTheme="minorHAnsi" w:cstheme="minorHAnsi"/>
          <w:bCs/>
          <w:sz w:val="22"/>
          <w:szCs w:val="22"/>
        </w:rPr>
        <w:t xml:space="preserve"> esitatu</w:t>
      </w:r>
      <w:r w:rsidR="00B467D9">
        <w:rPr>
          <w:rFonts w:asciiTheme="minorHAnsi" w:hAnsiTheme="minorHAnsi" w:cstheme="minorHAnsi"/>
          <w:bCs/>
          <w:sz w:val="22"/>
          <w:szCs w:val="22"/>
        </w:rPr>
        <w:t>d vaided SKAIS2 infosüsteemi.</w:t>
      </w:r>
    </w:p>
    <w:p w14:paraId="3C8AE104" w14:textId="77777777" w:rsidR="004A559F" w:rsidRDefault="00272497" w:rsidP="004A559F">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00B467D9">
        <w:rPr>
          <w:rFonts w:asciiTheme="minorHAnsi" w:hAnsiTheme="minorHAnsi" w:cstheme="minorHAnsi"/>
          <w:b/>
          <w:bCs/>
          <w:sz w:val="22"/>
          <w:szCs w:val="22"/>
        </w:rPr>
        <w:t>PRT peaspetsialistide vaa</w:t>
      </w:r>
      <w:r w:rsidR="004A559F" w:rsidRPr="004A559F">
        <w:rPr>
          <w:rFonts w:asciiTheme="minorHAnsi" w:hAnsiTheme="minorHAnsi" w:cstheme="minorHAnsi"/>
          <w:b/>
          <w:bCs/>
          <w:sz w:val="22"/>
          <w:szCs w:val="22"/>
        </w:rPr>
        <w:t>tes menetluse erinevates etappides vastuvõetavate otsuste tegemiseks (sh ekspertiis saatmine, andmete täiendamine)</w:t>
      </w:r>
      <w:r w:rsidR="002542BA">
        <w:rPr>
          <w:rFonts w:asciiTheme="minorHAnsi" w:hAnsiTheme="minorHAnsi" w:cstheme="minorHAnsi"/>
          <w:b/>
          <w:bCs/>
          <w:sz w:val="22"/>
          <w:szCs w:val="22"/>
        </w:rPr>
        <w:t xml:space="preserve"> RFK-põhise info kuvamine</w:t>
      </w:r>
      <w:r w:rsidR="00C97568">
        <w:rPr>
          <w:rFonts w:asciiTheme="minorHAnsi" w:hAnsiTheme="minorHAnsi" w:cstheme="minorHAnsi"/>
          <w:b/>
          <w:bCs/>
          <w:sz w:val="22"/>
          <w:szCs w:val="22"/>
        </w:rPr>
        <w:t>.</w:t>
      </w:r>
      <w:r w:rsidR="00C97568" w:rsidRPr="00C97568">
        <w:rPr>
          <w:rFonts w:asciiTheme="minorHAnsi" w:hAnsiTheme="minorHAnsi" w:cstheme="minorHAnsi"/>
          <w:b/>
          <w:bCs/>
          <w:sz w:val="22"/>
          <w:szCs w:val="22"/>
        </w:rPr>
        <w:t xml:space="preserve"> </w:t>
      </w:r>
    </w:p>
    <w:p w14:paraId="36E72248" w14:textId="63788BE3" w:rsidR="002542BA" w:rsidRPr="002542BA" w:rsidRDefault="00870C3D" w:rsidP="004A559F">
      <w:pPr>
        <w:spacing w:after="120"/>
        <w:jc w:val="both"/>
        <w:rPr>
          <w:rFonts w:asciiTheme="minorHAnsi" w:hAnsiTheme="minorHAnsi" w:cstheme="minorHAnsi"/>
          <w:bCs/>
          <w:sz w:val="22"/>
          <w:szCs w:val="22"/>
        </w:rPr>
      </w:pPr>
      <w:r>
        <w:rPr>
          <w:rFonts w:asciiTheme="minorHAnsi" w:hAnsiTheme="minorHAnsi" w:cstheme="minorHAnsi"/>
          <w:bCs/>
          <w:sz w:val="22"/>
          <w:szCs w:val="22"/>
        </w:rPr>
        <w:t>Analüüsitakse</w:t>
      </w:r>
      <w:r w:rsidR="00E65ABE">
        <w:rPr>
          <w:rFonts w:asciiTheme="minorHAnsi" w:hAnsiTheme="minorHAnsi" w:cstheme="minorHAnsi"/>
          <w:bCs/>
          <w:sz w:val="22"/>
          <w:szCs w:val="22"/>
        </w:rPr>
        <w:t>,</w:t>
      </w:r>
      <w:r>
        <w:rPr>
          <w:rFonts w:asciiTheme="minorHAnsi" w:hAnsiTheme="minorHAnsi" w:cstheme="minorHAnsi"/>
          <w:bCs/>
          <w:sz w:val="22"/>
          <w:szCs w:val="22"/>
        </w:rPr>
        <w:t xml:space="preserve"> kuidas kuvada </w:t>
      </w:r>
      <w:r w:rsidR="002542BA" w:rsidRPr="002542BA">
        <w:rPr>
          <w:rFonts w:asciiTheme="minorHAnsi" w:hAnsiTheme="minorHAnsi" w:cstheme="minorHAnsi"/>
          <w:bCs/>
          <w:sz w:val="22"/>
          <w:szCs w:val="22"/>
        </w:rPr>
        <w:t xml:space="preserve">TVH koos RFK-põhise hindamisinfoga SKAIS2 ametnikurakenduses ja </w:t>
      </w:r>
      <w:r>
        <w:rPr>
          <w:rFonts w:asciiTheme="minorHAnsi" w:hAnsiTheme="minorHAnsi" w:cstheme="minorHAnsi"/>
          <w:bCs/>
          <w:sz w:val="22"/>
          <w:szCs w:val="22"/>
        </w:rPr>
        <w:t xml:space="preserve">kuidas selle alusel on </w:t>
      </w:r>
      <w:r w:rsidR="002542BA" w:rsidRPr="002542BA">
        <w:rPr>
          <w:rFonts w:asciiTheme="minorHAnsi" w:hAnsiTheme="minorHAnsi" w:cstheme="minorHAnsi"/>
          <w:bCs/>
          <w:sz w:val="22"/>
          <w:szCs w:val="22"/>
        </w:rPr>
        <w:t>koostada PRT ekspertiisiotsuseid. RFK</w:t>
      </w:r>
      <w:r>
        <w:rPr>
          <w:rFonts w:asciiTheme="minorHAnsi" w:hAnsiTheme="minorHAnsi" w:cstheme="minorHAnsi"/>
          <w:bCs/>
          <w:sz w:val="22"/>
          <w:szCs w:val="22"/>
        </w:rPr>
        <w:t>-põhiste andmete alusel leitakse</w:t>
      </w:r>
      <w:r w:rsidR="00B467D9">
        <w:rPr>
          <w:rFonts w:asciiTheme="minorHAnsi" w:hAnsiTheme="minorHAnsi" w:cstheme="minorHAnsi"/>
          <w:bCs/>
          <w:sz w:val="22"/>
          <w:szCs w:val="22"/>
        </w:rPr>
        <w:t xml:space="preserve"> lahend</w:t>
      </w:r>
      <w:r>
        <w:rPr>
          <w:rFonts w:asciiTheme="minorHAnsi" w:hAnsiTheme="minorHAnsi" w:cstheme="minorHAnsi"/>
          <w:bCs/>
          <w:sz w:val="22"/>
          <w:szCs w:val="22"/>
        </w:rPr>
        <w:t xml:space="preserve">us otsustel </w:t>
      </w:r>
      <w:r w:rsidR="002542BA" w:rsidRPr="002542BA">
        <w:rPr>
          <w:rFonts w:asciiTheme="minorHAnsi" w:hAnsiTheme="minorHAnsi" w:cstheme="minorHAnsi"/>
          <w:bCs/>
          <w:sz w:val="22"/>
          <w:szCs w:val="22"/>
        </w:rPr>
        <w:t>ekspertiisiotsus</w:t>
      </w:r>
      <w:r>
        <w:rPr>
          <w:rFonts w:asciiTheme="minorHAnsi" w:hAnsiTheme="minorHAnsi" w:cstheme="minorHAnsi"/>
          <w:bCs/>
          <w:sz w:val="22"/>
          <w:szCs w:val="22"/>
        </w:rPr>
        <w:t>t</w:t>
      </w:r>
      <w:r w:rsidR="002542BA" w:rsidRPr="002542BA">
        <w:rPr>
          <w:rFonts w:asciiTheme="minorHAnsi" w:hAnsiTheme="minorHAnsi" w:cstheme="minorHAnsi"/>
          <w:bCs/>
          <w:sz w:val="22"/>
          <w:szCs w:val="22"/>
        </w:rPr>
        <w:t xml:space="preserve">e </w:t>
      </w:r>
      <w:r>
        <w:rPr>
          <w:rFonts w:asciiTheme="minorHAnsi" w:hAnsiTheme="minorHAnsi" w:cstheme="minorHAnsi"/>
          <w:bCs/>
          <w:sz w:val="22"/>
          <w:szCs w:val="22"/>
        </w:rPr>
        <w:t>detailsemaks põhjendamiseks</w:t>
      </w:r>
      <w:r w:rsidR="002542BA" w:rsidRPr="002542BA">
        <w:rPr>
          <w:rFonts w:asciiTheme="minorHAnsi" w:hAnsiTheme="minorHAnsi" w:cstheme="minorHAnsi"/>
          <w:bCs/>
          <w:sz w:val="22"/>
          <w:szCs w:val="22"/>
        </w:rPr>
        <w:t>.</w:t>
      </w:r>
    </w:p>
    <w:p w14:paraId="5C1AF71A" w14:textId="77777777" w:rsidR="00870C3D" w:rsidRPr="00B35302" w:rsidRDefault="00272497" w:rsidP="00870C3D">
      <w:pPr>
        <w:spacing w:after="120"/>
        <w:jc w:val="both"/>
        <w:rPr>
          <w:rFonts w:asciiTheme="minorHAnsi" w:hAnsiTheme="minorHAnsi" w:cstheme="minorHAnsi"/>
          <w:bCs/>
          <w:sz w:val="22"/>
          <w:szCs w:val="22"/>
        </w:rPr>
      </w:pPr>
      <w:r>
        <w:rPr>
          <w:rFonts w:asciiTheme="minorHAnsi" w:hAnsiTheme="minorHAnsi" w:cstheme="minorHAnsi"/>
          <w:b/>
          <w:bCs/>
          <w:sz w:val="22"/>
          <w:szCs w:val="22"/>
        </w:rPr>
        <w:t xml:space="preserve">4. </w:t>
      </w:r>
      <w:r w:rsidR="002542BA" w:rsidRPr="002542BA">
        <w:rPr>
          <w:rFonts w:asciiTheme="minorHAnsi" w:hAnsiTheme="minorHAnsi" w:cstheme="minorHAnsi"/>
          <w:b/>
          <w:bCs/>
          <w:sz w:val="22"/>
          <w:szCs w:val="22"/>
        </w:rPr>
        <w:t>Ekspertiisimoodulis RFK-põhise hindamise läbiviimise võimaldamine</w:t>
      </w:r>
      <w:r w:rsidR="00870C3D">
        <w:rPr>
          <w:rFonts w:asciiTheme="minorHAnsi" w:hAnsiTheme="minorHAnsi" w:cstheme="minorHAnsi"/>
          <w:b/>
          <w:bCs/>
          <w:sz w:val="22"/>
          <w:szCs w:val="22"/>
        </w:rPr>
        <w:t>.</w:t>
      </w:r>
      <w:r w:rsidR="00870C3D" w:rsidRPr="00870C3D">
        <w:rPr>
          <w:rFonts w:asciiTheme="minorHAnsi" w:hAnsiTheme="minorHAnsi" w:cstheme="minorHAnsi"/>
          <w:b/>
          <w:bCs/>
          <w:sz w:val="22"/>
          <w:szCs w:val="22"/>
        </w:rPr>
        <w:t xml:space="preserve"> RFK-põhise hindamistööriista funktsionaalsuse loomine.</w:t>
      </w:r>
    </w:p>
    <w:p w14:paraId="11867D36" w14:textId="77777777" w:rsidR="004A559F" w:rsidRDefault="00B467D9" w:rsidP="00B35302">
      <w:pPr>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Analüüsitakse lahendust, mille puhul </w:t>
      </w:r>
      <w:r w:rsidR="002542BA" w:rsidRPr="002542BA">
        <w:rPr>
          <w:rFonts w:asciiTheme="minorHAnsi" w:hAnsiTheme="minorHAnsi" w:cstheme="minorHAnsi"/>
          <w:bCs/>
          <w:sz w:val="22"/>
          <w:szCs w:val="22"/>
        </w:rPr>
        <w:t>TVH koos RFK-põhise hindamisinfoga kuvatakse kõigi vajalike andmetega SKAIS2 ametnikurakenduses ja selle alusel on võimalik koostada PRT ekspertiisiotsuseid.</w:t>
      </w:r>
      <w:r w:rsidR="002542BA">
        <w:rPr>
          <w:rFonts w:asciiTheme="minorHAnsi" w:hAnsiTheme="minorHAnsi" w:cstheme="minorHAnsi"/>
          <w:bCs/>
          <w:sz w:val="22"/>
          <w:szCs w:val="22"/>
        </w:rPr>
        <w:t xml:space="preserve"> Vajadusel on võimalik koostada RFK-põhiseid hindamisi ka ilma TVH</w:t>
      </w:r>
      <w:r>
        <w:rPr>
          <w:rFonts w:asciiTheme="minorHAnsi" w:hAnsiTheme="minorHAnsi" w:cstheme="minorHAnsi"/>
          <w:bCs/>
          <w:sz w:val="22"/>
          <w:szCs w:val="22"/>
        </w:rPr>
        <w:t xml:space="preserve"> andmeteta või neid osaliselt arvesse võttes</w:t>
      </w:r>
      <w:r w:rsidR="002542BA">
        <w:rPr>
          <w:rFonts w:asciiTheme="minorHAnsi" w:hAnsiTheme="minorHAnsi" w:cstheme="minorHAnsi"/>
          <w:bCs/>
          <w:sz w:val="22"/>
          <w:szCs w:val="22"/>
        </w:rPr>
        <w:t xml:space="preserve">. Ühe isiku kohta peab olema võimalik koostada mitu sõltumatut </w:t>
      </w:r>
      <w:r w:rsidR="00C97568">
        <w:rPr>
          <w:rFonts w:asciiTheme="minorHAnsi" w:hAnsiTheme="minorHAnsi" w:cstheme="minorHAnsi"/>
          <w:bCs/>
          <w:sz w:val="22"/>
          <w:szCs w:val="22"/>
        </w:rPr>
        <w:t>arvamust</w:t>
      </w:r>
      <w:r w:rsidR="002542BA">
        <w:rPr>
          <w:rFonts w:asciiTheme="minorHAnsi" w:hAnsiTheme="minorHAnsi" w:cstheme="minorHAnsi"/>
          <w:bCs/>
          <w:sz w:val="22"/>
          <w:szCs w:val="22"/>
        </w:rPr>
        <w:t xml:space="preserve">. </w:t>
      </w:r>
      <w:r w:rsidR="00870C3D">
        <w:rPr>
          <w:rFonts w:asciiTheme="minorHAnsi" w:hAnsiTheme="minorHAnsi" w:cstheme="minorHAnsi"/>
          <w:bCs/>
          <w:sz w:val="22"/>
          <w:szCs w:val="22"/>
        </w:rPr>
        <w:t xml:space="preserve">Koostatud </w:t>
      </w:r>
      <w:r w:rsidR="002542BA">
        <w:rPr>
          <w:rFonts w:asciiTheme="minorHAnsi" w:hAnsiTheme="minorHAnsi" w:cstheme="minorHAnsi"/>
          <w:bCs/>
          <w:sz w:val="22"/>
          <w:szCs w:val="22"/>
        </w:rPr>
        <w:t xml:space="preserve">PRT </w:t>
      </w:r>
      <w:r w:rsidR="00C97568">
        <w:rPr>
          <w:rFonts w:asciiTheme="minorHAnsi" w:hAnsiTheme="minorHAnsi" w:cstheme="minorHAnsi"/>
          <w:bCs/>
          <w:sz w:val="22"/>
          <w:szCs w:val="22"/>
        </w:rPr>
        <w:t xml:space="preserve">ekspertarsti arvamust </w:t>
      </w:r>
      <w:r w:rsidR="00870C3D">
        <w:rPr>
          <w:rFonts w:asciiTheme="minorHAnsi" w:hAnsiTheme="minorHAnsi" w:cstheme="minorHAnsi"/>
          <w:bCs/>
          <w:sz w:val="22"/>
          <w:szCs w:val="22"/>
        </w:rPr>
        <w:t>peab olema võimalik kinnitada ühel või enamal ekspertarstil.</w:t>
      </w:r>
      <w:r>
        <w:rPr>
          <w:rFonts w:asciiTheme="minorHAnsi" w:hAnsiTheme="minorHAnsi" w:cstheme="minorHAnsi"/>
          <w:bCs/>
          <w:sz w:val="22"/>
          <w:szCs w:val="22"/>
        </w:rPr>
        <w:t xml:space="preserve"> </w:t>
      </w:r>
      <w:r w:rsidR="004A559F">
        <w:rPr>
          <w:rFonts w:asciiTheme="minorHAnsi" w:hAnsiTheme="minorHAnsi" w:cstheme="minorHAnsi"/>
          <w:bCs/>
          <w:sz w:val="22"/>
          <w:szCs w:val="22"/>
        </w:rPr>
        <w:t xml:space="preserve">Ekspertiisimoodulist on </w:t>
      </w:r>
      <w:r>
        <w:rPr>
          <w:rFonts w:asciiTheme="minorHAnsi" w:hAnsiTheme="minorHAnsi" w:cstheme="minorHAnsi"/>
          <w:bCs/>
          <w:sz w:val="22"/>
          <w:szCs w:val="22"/>
        </w:rPr>
        <w:t xml:space="preserve">ekspertarstil </w:t>
      </w:r>
      <w:r w:rsidR="004A559F">
        <w:rPr>
          <w:rFonts w:asciiTheme="minorHAnsi" w:hAnsiTheme="minorHAnsi" w:cstheme="minorHAnsi"/>
          <w:bCs/>
          <w:sz w:val="22"/>
          <w:szCs w:val="22"/>
        </w:rPr>
        <w:t>võimalik otse teha päringuid tervise infosüsteemi (TIS) ning saata välja terviseseisundi kirjelduste (TSK) nõudeid.</w:t>
      </w:r>
    </w:p>
    <w:p w14:paraId="6F7E2F25" w14:textId="77777777" w:rsidR="00B467D9" w:rsidRDefault="00272497" w:rsidP="00B35302">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5. </w:t>
      </w:r>
      <w:r w:rsidR="00B467D9">
        <w:rPr>
          <w:rFonts w:asciiTheme="minorHAnsi" w:hAnsiTheme="minorHAnsi" w:cstheme="minorHAnsi"/>
          <w:b/>
          <w:bCs/>
          <w:sz w:val="22"/>
          <w:szCs w:val="22"/>
        </w:rPr>
        <w:t>Leitakse lahendus, k</w:t>
      </w:r>
      <w:r w:rsidR="00B467D9" w:rsidRPr="00C97568">
        <w:rPr>
          <w:rFonts w:asciiTheme="minorHAnsi" w:hAnsiTheme="minorHAnsi" w:cstheme="minorHAnsi"/>
          <w:b/>
          <w:bCs/>
          <w:sz w:val="22"/>
          <w:szCs w:val="22"/>
        </w:rPr>
        <w:t>uidas lisada PRT otsuse</w:t>
      </w:r>
      <w:r w:rsidR="00B467D9">
        <w:rPr>
          <w:rFonts w:asciiTheme="minorHAnsi" w:hAnsiTheme="minorHAnsi" w:cstheme="minorHAnsi"/>
          <w:b/>
          <w:bCs/>
          <w:sz w:val="22"/>
          <w:szCs w:val="22"/>
        </w:rPr>
        <w:t>le</w:t>
      </w:r>
      <w:r w:rsidR="00B467D9" w:rsidRPr="00C97568">
        <w:rPr>
          <w:rFonts w:asciiTheme="minorHAnsi" w:hAnsiTheme="minorHAnsi" w:cstheme="minorHAnsi"/>
          <w:b/>
          <w:bCs/>
          <w:sz w:val="22"/>
          <w:szCs w:val="22"/>
        </w:rPr>
        <w:t xml:space="preserve"> </w:t>
      </w:r>
      <w:r w:rsidR="00B467D9">
        <w:rPr>
          <w:rFonts w:asciiTheme="minorHAnsi" w:hAnsiTheme="minorHAnsi" w:cstheme="minorHAnsi"/>
          <w:b/>
          <w:bCs/>
          <w:sz w:val="22"/>
          <w:szCs w:val="22"/>
        </w:rPr>
        <w:t>hindamise põhjendus</w:t>
      </w:r>
      <w:r w:rsidR="00B467D9" w:rsidRPr="00C97568">
        <w:rPr>
          <w:rFonts w:asciiTheme="minorHAnsi" w:hAnsiTheme="minorHAnsi" w:cstheme="minorHAnsi"/>
          <w:b/>
          <w:bCs/>
          <w:sz w:val="22"/>
          <w:szCs w:val="22"/>
        </w:rPr>
        <w:t xml:space="preserve"> detailsemalt ja lihtsamas keeles</w:t>
      </w:r>
      <w:r w:rsidR="00B467D9">
        <w:rPr>
          <w:rFonts w:asciiTheme="minorHAnsi" w:hAnsiTheme="minorHAnsi" w:cstheme="minorHAnsi"/>
          <w:b/>
          <w:bCs/>
          <w:sz w:val="22"/>
          <w:szCs w:val="22"/>
        </w:rPr>
        <w:t>.</w:t>
      </w:r>
    </w:p>
    <w:p w14:paraId="56E396ED" w14:textId="77777777" w:rsidR="00B467D9" w:rsidRPr="00B467D9" w:rsidRDefault="00B467D9" w:rsidP="00B35302">
      <w:pPr>
        <w:spacing w:after="120"/>
        <w:jc w:val="both"/>
        <w:rPr>
          <w:rFonts w:asciiTheme="minorHAnsi" w:hAnsiTheme="minorHAnsi" w:cstheme="minorHAnsi"/>
          <w:bCs/>
          <w:sz w:val="22"/>
          <w:szCs w:val="22"/>
        </w:rPr>
      </w:pPr>
      <w:r w:rsidRPr="00B467D9">
        <w:rPr>
          <w:rFonts w:asciiTheme="minorHAnsi" w:hAnsiTheme="minorHAnsi" w:cstheme="minorHAnsi"/>
          <w:bCs/>
          <w:sz w:val="22"/>
          <w:szCs w:val="22"/>
        </w:rPr>
        <w:t>Analüüsitakse lahendust, kuidas RFK-põhise hindamisinfo alusel on võimalik inimestele või teistele osapooltele anda lihtsamas keeles ja põhjalikum hindamistulemuse selgitus.</w:t>
      </w:r>
      <w:r>
        <w:rPr>
          <w:rFonts w:asciiTheme="minorHAnsi" w:hAnsiTheme="minorHAnsi" w:cstheme="minorHAnsi"/>
          <w:bCs/>
          <w:sz w:val="22"/>
          <w:szCs w:val="22"/>
        </w:rPr>
        <w:t xml:space="preserve"> </w:t>
      </w:r>
    </w:p>
    <w:p w14:paraId="7421DEEE" w14:textId="77777777" w:rsidR="00B35302" w:rsidRPr="00B467D9" w:rsidRDefault="00272497" w:rsidP="00B35302">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6. </w:t>
      </w:r>
      <w:r w:rsidR="00C97568" w:rsidRPr="00B467D9">
        <w:rPr>
          <w:rFonts w:asciiTheme="minorHAnsi" w:hAnsiTheme="minorHAnsi" w:cstheme="minorHAnsi"/>
          <w:b/>
          <w:bCs/>
          <w:sz w:val="22"/>
          <w:szCs w:val="22"/>
        </w:rPr>
        <w:t>Analüüsitakse, millised on täiendavad</w:t>
      </w:r>
      <w:r w:rsidR="00B35302" w:rsidRPr="00B467D9">
        <w:rPr>
          <w:rFonts w:asciiTheme="minorHAnsi" w:hAnsiTheme="minorHAnsi" w:cstheme="minorHAnsi"/>
          <w:b/>
          <w:bCs/>
          <w:sz w:val="22"/>
          <w:szCs w:val="22"/>
        </w:rPr>
        <w:t xml:space="preserve"> vajalikud liidestused teiste infosüsteemidega või keskkondadega (X-tee, TIS jne.)</w:t>
      </w:r>
      <w:r w:rsidR="00B467D9">
        <w:rPr>
          <w:rFonts w:asciiTheme="minorHAnsi" w:hAnsiTheme="minorHAnsi" w:cstheme="minorHAnsi"/>
          <w:b/>
          <w:bCs/>
          <w:sz w:val="22"/>
          <w:szCs w:val="22"/>
        </w:rPr>
        <w:t>.</w:t>
      </w:r>
    </w:p>
    <w:p w14:paraId="527252AF" w14:textId="77777777" w:rsidR="00B35302" w:rsidRPr="00B467D9" w:rsidRDefault="00272497" w:rsidP="00B35302">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7. </w:t>
      </w:r>
      <w:r w:rsidR="00C97568" w:rsidRPr="00B467D9">
        <w:rPr>
          <w:rFonts w:asciiTheme="minorHAnsi" w:hAnsiTheme="minorHAnsi" w:cstheme="minorHAnsi"/>
          <w:b/>
          <w:bCs/>
          <w:sz w:val="22"/>
          <w:szCs w:val="22"/>
        </w:rPr>
        <w:t>Analüüsitakse m</w:t>
      </w:r>
      <w:r w:rsidR="00B35302" w:rsidRPr="00B467D9">
        <w:rPr>
          <w:rFonts w:asciiTheme="minorHAnsi" w:hAnsiTheme="minorHAnsi" w:cstheme="minorHAnsi"/>
          <w:b/>
          <w:bCs/>
          <w:sz w:val="22"/>
          <w:szCs w:val="22"/>
        </w:rPr>
        <w:t>illised andmed on vaja üle tuua või linkida varasematest infosüsteemidest (SKAIS_AE, SKAIS1 varasemate menetluste info)</w:t>
      </w:r>
      <w:r w:rsidR="00B467D9">
        <w:rPr>
          <w:rFonts w:asciiTheme="minorHAnsi" w:hAnsiTheme="minorHAnsi" w:cstheme="minorHAnsi"/>
          <w:b/>
          <w:bCs/>
          <w:sz w:val="22"/>
          <w:szCs w:val="22"/>
        </w:rPr>
        <w:t>, et kiirendada ja lihtsustada PRT arvamuse koostamist.</w:t>
      </w:r>
    </w:p>
    <w:p w14:paraId="06DAF817" w14:textId="77777777" w:rsidR="00DC644B" w:rsidRDefault="00DC644B" w:rsidP="00B35302">
      <w:pPr>
        <w:spacing w:after="120"/>
        <w:jc w:val="both"/>
        <w:rPr>
          <w:rFonts w:asciiTheme="minorHAnsi" w:hAnsiTheme="minorHAnsi" w:cstheme="minorHAnsi"/>
          <w:bCs/>
          <w:sz w:val="22"/>
          <w:szCs w:val="22"/>
        </w:rPr>
      </w:pPr>
    </w:p>
    <w:p w14:paraId="196C4F24" w14:textId="77777777" w:rsidR="00DC644B" w:rsidRPr="008D1C31" w:rsidRDefault="00DC644B" w:rsidP="006E5429">
      <w:pPr>
        <w:spacing w:after="120"/>
        <w:jc w:val="both"/>
        <w:rPr>
          <w:rFonts w:asciiTheme="minorHAnsi" w:hAnsiTheme="minorHAnsi" w:cstheme="minorHAnsi"/>
          <w:bCs/>
          <w:sz w:val="22"/>
          <w:szCs w:val="22"/>
        </w:rPr>
      </w:pPr>
    </w:p>
    <w:sectPr w:rsidR="00DC644B" w:rsidRPr="008D1C31" w:rsidSect="006D4346">
      <w:headerReference w:type="default" r:id="rId8"/>
      <w:footerReference w:type="default" r:id="rId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EE69" w14:textId="77777777" w:rsidR="006C6E0D" w:rsidRDefault="006C6E0D" w:rsidP="00E47C4C">
      <w:r>
        <w:separator/>
      </w:r>
    </w:p>
  </w:endnote>
  <w:endnote w:type="continuationSeparator" w:id="0">
    <w:p w14:paraId="5D4550E9" w14:textId="77777777" w:rsidR="006C6E0D" w:rsidRDefault="006C6E0D" w:rsidP="00E4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134174"/>
      <w:docPartObj>
        <w:docPartGallery w:val="Page Numbers (Bottom of Page)"/>
        <w:docPartUnique/>
      </w:docPartObj>
    </w:sdtPr>
    <w:sdtEndPr/>
    <w:sdtContent>
      <w:p w14:paraId="58A576C2" w14:textId="100E3410" w:rsidR="007B7863" w:rsidRDefault="007B7863">
        <w:pPr>
          <w:pStyle w:val="Jalus"/>
          <w:jc w:val="right"/>
        </w:pPr>
        <w:r>
          <w:fldChar w:fldCharType="begin"/>
        </w:r>
        <w:r>
          <w:instrText>PAGE   \* MERGEFORMAT</w:instrText>
        </w:r>
        <w:r>
          <w:fldChar w:fldCharType="separate"/>
        </w:r>
        <w:r w:rsidR="00DA1340">
          <w:rPr>
            <w:noProof/>
          </w:rPr>
          <w:t>3</w:t>
        </w:r>
        <w:r>
          <w:fldChar w:fldCharType="end"/>
        </w:r>
      </w:p>
    </w:sdtContent>
  </w:sdt>
  <w:p w14:paraId="5EC9DE05" w14:textId="77777777" w:rsidR="007B7863" w:rsidRDefault="007B786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1F77" w14:textId="77777777" w:rsidR="006C6E0D" w:rsidRDefault="006C6E0D" w:rsidP="00E47C4C">
      <w:r>
        <w:separator/>
      </w:r>
    </w:p>
  </w:footnote>
  <w:footnote w:type="continuationSeparator" w:id="0">
    <w:p w14:paraId="3F7FE76E" w14:textId="77777777" w:rsidR="006C6E0D" w:rsidRDefault="006C6E0D" w:rsidP="00E4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DEE1" w14:textId="77777777" w:rsidR="007B7863" w:rsidRDefault="007B7863" w:rsidP="00FF529C">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591"/>
    <w:multiLevelType w:val="hybridMultilevel"/>
    <w:tmpl w:val="100C084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6F3377"/>
    <w:multiLevelType w:val="hybridMultilevel"/>
    <w:tmpl w:val="52F885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2D50A1"/>
    <w:multiLevelType w:val="hybridMultilevel"/>
    <w:tmpl w:val="E0ACD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C352B8"/>
    <w:multiLevelType w:val="multilevel"/>
    <w:tmpl w:val="30C0A964"/>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4" w15:restartNumberingAfterBreak="0">
    <w:nsid w:val="0DE53AC6"/>
    <w:multiLevelType w:val="multilevel"/>
    <w:tmpl w:val="16AAEA2C"/>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A266F"/>
    <w:multiLevelType w:val="multilevel"/>
    <w:tmpl w:val="5B2AB7A2"/>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4CD2299"/>
    <w:multiLevelType w:val="hybridMultilevel"/>
    <w:tmpl w:val="E27685EE"/>
    <w:lvl w:ilvl="0" w:tplc="0EDA39E2">
      <w:numFmt w:val="bullet"/>
      <w:lvlText w:val="-"/>
      <w:lvlJc w:val="left"/>
      <w:pPr>
        <w:ind w:left="1070" w:hanging="360"/>
      </w:pPr>
      <w:rPr>
        <w:rFonts w:ascii="Roboto Condensed" w:eastAsiaTheme="minorHAnsi" w:hAnsi="Roboto Condensed" w:cstheme="minorBidi"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7" w15:restartNumberingAfterBreak="0">
    <w:nsid w:val="170B2BF4"/>
    <w:multiLevelType w:val="hybridMultilevel"/>
    <w:tmpl w:val="D68656F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87163EC"/>
    <w:multiLevelType w:val="hybridMultilevel"/>
    <w:tmpl w:val="0010B706"/>
    <w:lvl w:ilvl="0" w:tplc="5584269E">
      <w:start w:val="2"/>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8B479D4"/>
    <w:multiLevelType w:val="multilevel"/>
    <w:tmpl w:val="F9B6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5601D"/>
    <w:multiLevelType w:val="hybridMultilevel"/>
    <w:tmpl w:val="FD7E5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B9551BF"/>
    <w:multiLevelType w:val="hybridMultilevel"/>
    <w:tmpl w:val="7122A86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2573B9"/>
    <w:multiLevelType w:val="multilevel"/>
    <w:tmpl w:val="37F88FA6"/>
    <w:lvl w:ilvl="0">
      <w:start w:val="1"/>
      <w:numFmt w:val="decimal"/>
      <w:lvlText w:val="%1."/>
      <w:lvlJc w:val="left"/>
      <w:pPr>
        <w:ind w:left="643" w:hanging="360"/>
      </w:pPr>
      <w:rPr>
        <w:rFonts w:hint="default"/>
      </w:rPr>
    </w:lvl>
    <w:lvl w:ilvl="1">
      <w:start w:val="5"/>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C7317D"/>
    <w:multiLevelType w:val="hybridMultilevel"/>
    <w:tmpl w:val="B81EF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E695A9B"/>
    <w:multiLevelType w:val="hybridMultilevel"/>
    <w:tmpl w:val="A34064F2"/>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B3356D"/>
    <w:multiLevelType w:val="hybridMultilevel"/>
    <w:tmpl w:val="A87C17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4587292"/>
    <w:multiLevelType w:val="hybridMultilevel"/>
    <w:tmpl w:val="3318814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4B55F50"/>
    <w:multiLevelType w:val="hybridMultilevel"/>
    <w:tmpl w:val="79FC3DD8"/>
    <w:lvl w:ilvl="0" w:tplc="04250001">
      <w:start w:val="1"/>
      <w:numFmt w:val="bullet"/>
      <w:lvlText w:val=""/>
      <w:lvlJc w:val="left"/>
      <w:pPr>
        <w:ind w:left="1440" w:hanging="360"/>
      </w:pPr>
      <w:rPr>
        <w:rFonts w:ascii="Symbol" w:hAnsi="Symbol" w:hint="default"/>
      </w:rPr>
    </w:lvl>
    <w:lvl w:ilvl="1" w:tplc="BA40B8F4">
      <w:start w:val="31"/>
      <w:numFmt w:val="bullet"/>
      <w:lvlText w:val="-"/>
      <w:lvlJc w:val="left"/>
      <w:pPr>
        <w:ind w:left="2160" w:hanging="360"/>
      </w:pPr>
      <w:rPr>
        <w:rFonts w:ascii="Verdana" w:eastAsia="Times New Roman" w:hAnsi="Verdana" w:cs="Times New Roman"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25C40690"/>
    <w:multiLevelType w:val="hybridMultilevel"/>
    <w:tmpl w:val="80C0D3FA"/>
    <w:lvl w:ilvl="0" w:tplc="AD6ED860">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6C22CC3"/>
    <w:multiLevelType w:val="hybridMultilevel"/>
    <w:tmpl w:val="05C6E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9556BAD"/>
    <w:multiLevelType w:val="hybridMultilevel"/>
    <w:tmpl w:val="431C1E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E745C05"/>
    <w:multiLevelType w:val="hybridMultilevel"/>
    <w:tmpl w:val="F692EA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D55306"/>
    <w:multiLevelType w:val="hybridMultilevel"/>
    <w:tmpl w:val="EC8423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F9056D1"/>
    <w:multiLevelType w:val="hybridMultilevel"/>
    <w:tmpl w:val="921804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FF2032E"/>
    <w:multiLevelType w:val="hybridMultilevel"/>
    <w:tmpl w:val="BB3EE3DA"/>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07128CE"/>
    <w:multiLevelType w:val="hybridMultilevel"/>
    <w:tmpl w:val="32D6B954"/>
    <w:lvl w:ilvl="0" w:tplc="C414E0DE">
      <w:numFmt w:val="bullet"/>
      <w:lvlText w:val="-"/>
      <w:lvlJc w:val="left"/>
      <w:pPr>
        <w:ind w:left="927" w:hanging="360"/>
      </w:pPr>
      <w:rPr>
        <w:rFonts w:ascii="Calibri" w:eastAsia="Times New Roman" w:hAnsi="Calibri" w:cs="Calibri"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6" w15:restartNumberingAfterBreak="0">
    <w:nsid w:val="37C828E4"/>
    <w:multiLevelType w:val="hybridMultilevel"/>
    <w:tmpl w:val="EDD6EA8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7E16264"/>
    <w:multiLevelType w:val="hybridMultilevel"/>
    <w:tmpl w:val="C6A071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8" w15:restartNumberingAfterBreak="0">
    <w:nsid w:val="41255D10"/>
    <w:multiLevelType w:val="hybridMultilevel"/>
    <w:tmpl w:val="E2603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1A52292"/>
    <w:multiLevelType w:val="multilevel"/>
    <w:tmpl w:val="CBDAFA3E"/>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219752C"/>
    <w:multiLevelType w:val="multilevel"/>
    <w:tmpl w:val="E610A5E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3D5A75"/>
    <w:multiLevelType w:val="hybridMultilevel"/>
    <w:tmpl w:val="B1582B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5B450CA"/>
    <w:multiLevelType w:val="hybridMultilevel"/>
    <w:tmpl w:val="204098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7FC556C"/>
    <w:multiLevelType w:val="hybridMultilevel"/>
    <w:tmpl w:val="B50C13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9150120"/>
    <w:multiLevelType w:val="hybridMultilevel"/>
    <w:tmpl w:val="61D252B2"/>
    <w:lvl w:ilvl="0" w:tplc="E044157A">
      <w:start w:val="3"/>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B4137E6"/>
    <w:multiLevelType w:val="hybridMultilevel"/>
    <w:tmpl w:val="28189D06"/>
    <w:lvl w:ilvl="0" w:tplc="70C6D4D2">
      <w:start w:val="1"/>
      <w:numFmt w:val="bullet"/>
      <w:lvlText w:val=""/>
      <w:lvlJc w:val="left"/>
      <w:pPr>
        <w:ind w:left="1440" w:hanging="360"/>
      </w:pPr>
      <w:rPr>
        <w:rFonts w:ascii="Symbol" w:hAnsi="Symbol" w:hint="default"/>
        <w:color w:val="auto"/>
      </w:rPr>
    </w:lvl>
    <w:lvl w:ilvl="1" w:tplc="04250003">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4D6E2F45"/>
    <w:multiLevelType w:val="hybridMultilevel"/>
    <w:tmpl w:val="68B8D9A6"/>
    <w:lvl w:ilvl="0" w:tplc="0EDA39E2">
      <w:numFmt w:val="bullet"/>
      <w:lvlText w:val="-"/>
      <w:lvlJc w:val="left"/>
      <w:pPr>
        <w:ind w:left="786" w:hanging="360"/>
      </w:pPr>
      <w:rPr>
        <w:rFonts w:ascii="Roboto Condensed" w:eastAsiaTheme="minorHAnsi" w:hAnsi="Roboto Condensed"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FA93FFC"/>
    <w:multiLevelType w:val="hybridMultilevel"/>
    <w:tmpl w:val="B1B62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1574707"/>
    <w:multiLevelType w:val="multilevel"/>
    <w:tmpl w:val="3EBE745A"/>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1D778F"/>
    <w:multiLevelType w:val="hybridMultilevel"/>
    <w:tmpl w:val="F90E500C"/>
    <w:lvl w:ilvl="0" w:tplc="9FD8C4FE">
      <w:numFmt w:val="bullet"/>
      <w:lvlText w:val="-"/>
      <w:lvlJc w:val="left"/>
      <w:pPr>
        <w:ind w:left="720" w:hanging="360"/>
      </w:pPr>
      <w:rPr>
        <w:rFonts w:ascii="Calibri" w:eastAsiaTheme="minorEastAsia" w:hAnsi="Calibr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2816279"/>
    <w:multiLevelType w:val="hybridMultilevel"/>
    <w:tmpl w:val="0F3CC6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8822B62"/>
    <w:multiLevelType w:val="hybridMultilevel"/>
    <w:tmpl w:val="EAC2C8EA"/>
    <w:lvl w:ilvl="0" w:tplc="0430F1C6">
      <w:start w:val="1"/>
      <w:numFmt w:val="bullet"/>
      <w:lvlText w:val="-"/>
      <w:lvlJc w:val="left"/>
      <w:pPr>
        <w:ind w:left="388" w:hanging="360"/>
      </w:pPr>
      <w:rPr>
        <w:rFonts w:ascii="Arial" w:eastAsiaTheme="minorHAnsi" w:hAnsi="Arial" w:cs="Arial" w:hint="default"/>
      </w:rPr>
    </w:lvl>
    <w:lvl w:ilvl="1" w:tplc="04250003" w:tentative="1">
      <w:start w:val="1"/>
      <w:numFmt w:val="bullet"/>
      <w:lvlText w:val="o"/>
      <w:lvlJc w:val="left"/>
      <w:pPr>
        <w:ind w:left="1108" w:hanging="360"/>
      </w:pPr>
      <w:rPr>
        <w:rFonts w:ascii="Courier New" w:hAnsi="Courier New" w:cs="Courier New" w:hint="default"/>
      </w:rPr>
    </w:lvl>
    <w:lvl w:ilvl="2" w:tplc="04250005" w:tentative="1">
      <w:start w:val="1"/>
      <w:numFmt w:val="bullet"/>
      <w:lvlText w:val=""/>
      <w:lvlJc w:val="left"/>
      <w:pPr>
        <w:ind w:left="1828" w:hanging="360"/>
      </w:pPr>
      <w:rPr>
        <w:rFonts w:ascii="Wingdings" w:hAnsi="Wingdings" w:hint="default"/>
      </w:rPr>
    </w:lvl>
    <w:lvl w:ilvl="3" w:tplc="04250001" w:tentative="1">
      <w:start w:val="1"/>
      <w:numFmt w:val="bullet"/>
      <w:lvlText w:val=""/>
      <w:lvlJc w:val="left"/>
      <w:pPr>
        <w:ind w:left="2548" w:hanging="360"/>
      </w:pPr>
      <w:rPr>
        <w:rFonts w:ascii="Symbol" w:hAnsi="Symbol" w:hint="default"/>
      </w:rPr>
    </w:lvl>
    <w:lvl w:ilvl="4" w:tplc="04250003" w:tentative="1">
      <w:start w:val="1"/>
      <w:numFmt w:val="bullet"/>
      <w:lvlText w:val="o"/>
      <w:lvlJc w:val="left"/>
      <w:pPr>
        <w:ind w:left="3268" w:hanging="360"/>
      </w:pPr>
      <w:rPr>
        <w:rFonts w:ascii="Courier New" w:hAnsi="Courier New" w:cs="Courier New" w:hint="default"/>
      </w:rPr>
    </w:lvl>
    <w:lvl w:ilvl="5" w:tplc="04250005" w:tentative="1">
      <w:start w:val="1"/>
      <w:numFmt w:val="bullet"/>
      <w:lvlText w:val=""/>
      <w:lvlJc w:val="left"/>
      <w:pPr>
        <w:ind w:left="3988" w:hanging="360"/>
      </w:pPr>
      <w:rPr>
        <w:rFonts w:ascii="Wingdings" w:hAnsi="Wingdings" w:hint="default"/>
      </w:rPr>
    </w:lvl>
    <w:lvl w:ilvl="6" w:tplc="04250001" w:tentative="1">
      <w:start w:val="1"/>
      <w:numFmt w:val="bullet"/>
      <w:lvlText w:val=""/>
      <w:lvlJc w:val="left"/>
      <w:pPr>
        <w:ind w:left="4708" w:hanging="360"/>
      </w:pPr>
      <w:rPr>
        <w:rFonts w:ascii="Symbol" w:hAnsi="Symbol" w:hint="default"/>
      </w:rPr>
    </w:lvl>
    <w:lvl w:ilvl="7" w:tplc="04250003" w:tentative="1">
      <w:start w:val="1"/>
      <w:numFmt w:val="bullet"/>
      <w:lvlText w:val="o"/>
      <w:lvlJc w:val="left"/>
      <w:pPr>
        <w:ind w:left="5428" w:hanging="360"/>
      </w:pPr>
      <w:rPr>
        <w:rFonts w:ascii="Courier New" w:hAnsi="Courier New" w:cs="Courier New" w:hint="default"/>
      </w:rPr>
    </w:lvl>
    <w:lvl w:ilvl="8" w:tplc="04250005" w:tentative="1">
      <w:start w:val="1"/>
      <w:numFmt w:val="bullet"/>
      <w:lvlText w:val=""/>
      <w:lvlJc w:val="left"/>
      <w:pPr>
        <w:ind w:left="6148" w:hanging="360"/>
      </w:pPr>
      <w:rPr>
        <w:rFonts w:ascii="Wingdings" w:hAnsi="Wingdings" w:hint="default"/>
      </w:rPr>
    </w:lvl>
  </w:abstractNum>
  <w:abstractNum w:abstractNumId="42" w15:restartNumberingAfterBreak="0">
    <w:nsid w:val="5992098C"/>
    <w:multiLevelType w:val="hybridMultilevel"/>
    <w:tmpl w:val="BFB05F1C"/>
    <w:lvl w:ilvl="0" w:tplc="258CD598">
      <w:start w:val="1"/>
      <w:numFmt w:val="bullet"/>
      <w:lvlText w:val="•"/>
      <w:lvlJc w:val="left"/>
      <w:pPr>
        <w:tabs>
          <w:tab w:val="num" w:pos="720"/>
        </w:tabs>
        <w:ind w:left="720" w:hanging="360"/>
      </w:pPr>
      <w:rPr>
        <w:rFonts w:ascii="Arial" w:hAnsi="Arial" w:hint="default"/>
      </w:rPr>
    </w:lvl>
    <w:lvl w:ilvl="1" w:tplc="C7F8154E">
      <w:start w:val="1"/>
      <w:numFmt w:val="bullet"/>
      <w:lvlText w:val="•"/>
      <w:lvlJc w:val="left"/>
      <w:pPr>
        <w:tabs>
          <w:tab w:val="num" w:pos="1440"/>
        </w:tabs>
        <w:ind w:left="1440" w:hanging="360"/>
      </w:pPr>
      <w:rPr>
        <w:rFonts w:ascii="Arial" w:hAnsi="Arial" w:hint="default"/>
      </w:rPr>
    </w:lvl>
    <w:lvl w:ilvl="2" w:tplc="AB323A10" w:tentative="1">
      <w:start w:val="1"/>
      <w:numFmt w:val="bullet"/>
      <w:lvlText w:val="•"/>
      <w:lvlJc w:val="left"/>
      <w:pPr>
        <w:tabs>
          <w:tab w:val="num" w:pos="2160"/>
        </w:tabs>
        <w:ind w:left="2160" w:hanging="360"/>
      </w:pPr>
      <w:rPr>
        <w:rFonts w:ascii="Arial" w:hAnsi="Arial" w:hint="default"/>
      </w:rPr>
    </w:lvl>
    <w:lvl w:ilvl="3" w:tplc="FE0E27FE" w:tentative="1">
      <w:start w:val="1"/>
      <w:numFmt w:val="bullet"/>
      <w:lvlText w:val="•"/>
      <w:lvlJc w:val="left"/>
      <w:pPr>
        <w:tabs>
          <w:tab w:val="num" w:pos="2880"/>
        </w:tabs>
        <w:ind w:left="2880" w:hanging="360"/>
      </w:pPr>
      <w:rPr>
        <w:rFonts w:ascii="Arial" w:hAnsi="Arial" w:hint="default"/>
      </w:rPr>
    </w:lvl>
    <w:lvl w:ilvl="4" w:tplc="9202E8F6" w:tentative="1">
      <w:start w:val="1"/>
      <w:numFmt w:val="bullet"/>
      <w:lvlText w:val="•"/>
      <w:lvlJc w:val="left"/>
      <w:pPr>
        <w:tabs>
          <w:tab w:val="num" w:pos="3600"/>
        </w:tabs>
        <w:ind w:left="3600" w:hanging="360"/>
      </w:pPr>
      <w:rPr>
        <w:rFonts w:ascii="Arial" w:hAnsi="Arial" w:hint="default"/>
      </w:rPr>
    </w:lvl>
    <w:lvl w:ilvl="5" w:tplc="AC9E9900" w:tentative="1">
      <w:start w:val="1"/>
      <w:numFmt w:val="bullet"/>
      <w:lvlText w:val="•"/>
      <w:lvlJc w:val="left"/>
      <w:pPr>
        <w:tabs>
          <w:tab w:val="num" w:pos="4320"/>
        </w:tabs>
        <w:ind w:left="4320" w:hanging="360"/>
      </w:pPr>
      <w:rPr>
        <w:rFonts w:ascii="Arial" w:hAnsi="Arial" w:hint="default"/>
      </w:rPr>
    </w:lvl>
    <w:lvl w:ilvl="6" w:tplc="23CEF580" w:tentative="1">
      <w:start w:val="1"/>
      <w:numFmt w:val="bullet"/>
      <w:lvlText w:val="•"/>
      <w:lvlJc w:val="left"/>
      <w:pPr>
        <w:tabs>
          <w:tab w:val="num" w:pos="5040"/>
        </w:tabs>
        <w:ind w:left="5040" w:hanging="360"/>
      </w:pPr>
      <w:rPr>
        <w:rFonts w:ascii="Arial" w:hAnsi="Arial" w:hint="default"/>
      </w:rPr>
    </w:lvl>
    <w:lvl w:ilvl="7" w:tplc="E07EEF06" w:tentative="1">
      <w:start w:val="1"/>
      <w:numFmt w:val="bullet"/>
      <w:lvlText w:val="•"/>
      <w:lvlJc w:val="left"/>
      <w:pPr>
        <w:tabs>
          <w:tab w:val="num" w:pos="5760"/>
        </w:tabs>
        <w:ind w:left="5760" w:hanging="360"/>
      </w:pPr>
      <w:rPr>
        <w:rFonts w:ascii="Arial" w:hAnsi="Arial" w:hint="default"/>
      </w:rPr>
    </w:lvl>
    <w:lvl w:ilvl="8" w:tplc="6DFE346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BC43EC4"/>
    <w:multiLevelType w:val="hybridMultilevel"/>
    <w:tmpl w:val="10D28E0E"/>
    <w:lvl w:ilvl="0" w:tplc="B96E4D5E">
      <w:start w:val="1"/>
      <w:numFmt w:val="decimal"/>
      <w:lvlText w:val="1.%1."/>
      <w:lvlJc w:val="left"/>
      <w:pPr>
        <w:ind w:left="720" w:hanging="360"/>
      </w:pPr>
      <w:rPr>
        <w:rFonts w:cs="Times New Roman" w:hint="default"/>
        <w:b/>
      </w:rPr>
    </w:lvl>
    <w:lvl w:ilvl="1" w:tplc="FD7C21F8">
      <w:start w:val="5"/>
      <w:numFmt w:val="bullet"/>
      <w:lvlText w:val="-"/>
      <w:lvlJc w:val="left"/>
      <w:pPr>
        <w:ind w:left="1440" w:hanging="360"/>
      </w:pPr>
      <w:rPr>
        <w:rFonts w:ascii="Times New Roman" w:eastAsia="Times New Roman" w:hAnsi="Times New Roman" w:hint="default"/>
        <w:b/>
      </w:rPr>
    </w:lvl>
    <w:lvl w:ilvl="2" w:tplc="1818A170">
      <w:start w:val="1"/>
      <w:numFmt w:val="decimal"/>
      <w:lvlText w:val="%3."/>
      <w:lvlJc w:val="left"/>
      <w:pPr>
        <w:ind w:left="360" w:hanging="360"/>
      </w:pPr>
      <w:rPr>
        <w:rFonts w:cs="Times New Roman" w:hint="default"/>
        <w:b/>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15:restartNumberingAfterBreak="0">
    <w:nsid w:val="5CB71C37"/>
    <w:multiLevelType w:val="hybridMultilevel"/>
    <w:tmpl w:val="4F40A21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5" w15:restartNumberingAfterBreak="0">
    <w:nsid w:val="6218055A"/>
    <w:multiLevelType w:val="hybridMultilevel"/>
    <w:tmpl w:val="61E89B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2593403"/>
    <w:multiLevelType w:val="hybridMultilevel"/>
    <w:tmpl w:val="11A67E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7736272"/>
    <w:multiLevelType w:val="hybridMultilevel"/>
    <w:tmpl w:val="D2606CA6"/>
    <w:lvl w:ilvl="0" w:tplc="04250001">
      <w:start w:val="1"/>
      <w:numFmt w:val="bullet"/>
      <w:lvlText w:val=""/>
      <w:lvlJc w:val="left"/>
      <w:pPr>
        <w:ind w:left="1070"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8" w15:restartNumberingAfterBreak="0">
    <w:nsid w:val="680A06C4"/>
    <w:multiLevelType w:val="hybridMultilevel"/>
    <w:tmpl w:val="7C74F90C"/>
    <w:lvl w:ilvl="0" w:tplc="CC56971A">
      <w:start w:val="1"/>
      <w:numFmt w:val="bullet"/>
      <w:lvlText w:val="•"/>
      <w:lvlJc w:val="left"/>
      <w:pPr>
        <w:tabs>
          <w:tab w:val="num" w:pos="720"/>
        </w:tabs>
        <w:ind w:left="720" w:hanging="360"/>
      </w:pPr>
      <w:rPr>
        <w:rFonts w:ascii="Arial" w:hAnsi="Arial" w:hint="default"/>
      </w:rPr>
    </w:lvl>
    <w:lvl w:ilvl="1" w:tplc="49103DDA" w:tentative="1">
      <w:start w:val="1"/>
      <w:numFmt w:val="bullet"/>
      <w:lvlText w:val="•"/>
      <w:lvlJc w:val="left"/>
      <w:pPr>
        <w:tabs>
          <w:tab w:val="num" w:pos="1440"/>
        </w:tabs>
        <w:ind w:left="1440" w:hanging="360"/>
      </w:pPr>
      <w:rPr>
        <w:rFonts w:ascii="Arial" w:hAnsi="Arial" w:hint="default"/>
      </w:rPr>
    </w:lvl>
    <w:lvl w:ilvl="2" w:tplc="3A30D580" w:tentative="1">
      <w:start w:val="1"/>
      <w:numFmt w:val="bullet"/>
      <w:lvlText w:val="•"/>
      <w:lvlJc w:val="left"/>
      <w:pPr>
        <w:tabs>
          <w:tab w:val="num" w:pos="2160"/>
        </w:tabs>
        <w:ind w:left="2160" w:hanging="360"/>
      </w:pPr>
      <w:rPr>
        <w:rFonts w:ascii="Arial" w:hAnsi="Arial" w:hint="default"/>
      </w:rPr>
    </w:lvl>
    <w:lvl w:ilvl="3" w:tplc="3DE0276E" w:tentative="1">
      <w:start w:val="1"/>
      <w:numFmt w:val="bullet"/>
      <w:lvlText w:val="•"/>
      <w:lvlJc w:val="left"/>
      <w:pPr>
        <w:tabs>
          <w:tab w:val="num" w:pos="2880"/>
        </w:tabs>
        <w:ind w:left="2880" w:hanging="360"/>
      </w:pPr>
      <w:rPr>
        <w:rFonts w:ascii="Arial" w:hAnsi="Arial" w:hint="default"/>
      </w:rPr>
    </w:lvl>
    <w:lvl w:ilvl="4" w:tplc="1AB87A38" w:tentative="1">
      <w:start w:val="1"/>
      <w:numFmt w:val="bullet"/>
      <w:lvlText w:val="•"/>
      <w:lvlJc w:val="left"/>
      <w:pPr>
        <w:tabs>
          <w:tab w:val="num" w:pos="3600"/>
        </w:tabs>
        <w:ind w:left="3600" w:hanging="360"/>
      </w:pPr>
      <w:rPr>
        <w:rFonts w:ascii="Arial" w:hAnsi="Arial" w:hint="default"/>
      </w:rPr>
    </w:lvl>
    <w:lvl w:ilvl="5" w:tplc="138676A4" w:tentative="1">
      <w:start w:val="1"/>
      <w:numFmt w:val="bullet"/>
      <w:lvlText w:val="•"/>
      <w:lvlJc w:val="left"/>
      <w:pPr>
        <w:tabs>
          <w:tab w:val="num" w:pos="4320"/>
        </w:tabs>
        <w:ind w:left="4320" w:hanging="360"/>
      </w:pPr>
      <w:rPr>
        <w:rFonts w:ascii="Arial" w:hAnsi="Arial" w:hint="default"/>
      </w:rPr>
    </w:lvl>
    <w:lvl w:ilvl="6" w:tplc="085CFBDE" w:tentative="1">
      <w:start w:val="1"/>
      <w:numFmt w:val="bullet"/>
      <w:lvlText w:val="•"/>
      <w:lvlJc w:val="left"/>
      <w:pPr>
        <w:tabs>
          <w:tab w:val="num" w:pos="5040"/>
        </w:tabs>
        <w:ind w:left="5040" w:hanging="360"/>
      </w:pPr>
      <w:rPr>
        <w:rFonts w:ascii="Arial" w:hAnsi="Arial" w:hint="default"/>
      </w:rPr>
    </w:lvl>
    <w:lvl w:ilvl="7" w:tplc="1068B3CA" w:tentative="1">
      <w:start w:val="1"/>
      <w:numFmt w:val="bullet"/>
      <w:lvlText w:val="•"/>
      <w:lvlJc w:val="left"/>
      <w:pPr>
        <w:tabs>
          <w:tab w:val="num" w:pos="5760"/>
        </w:tabs>
        <w:ind w:left="5760" w:hanging="360"/>
      </w:pPr>
      <w:rPr>
        <w:rFonts w:ascii="Arial" w:hAnsi="Arial" w:hint="default"/>
      </w:rPr>
    </w:lvl>
    <w:lvl w:ilvl="8" w:tplc="FEEC3B1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9424D70"/>
    <w:multiLevelType w:val="hybridMultilevel"/>
    <w:tmpl w:val="1DDC09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94F4791"/>
    <w:multiLevelType w:val="hybridMultilevel"/>
    <w:tmpl w:val="89C26B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6D9007F7"/>
    <w:multiLevelType w:val="multilevel"/>
    <w:tmpl w:val="699012E4"/>
    <w:lvl w:ilvl="0">
      <w:start w:val="3"/>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70E019D7"/>
    <w:multiLevelType w:val="hybridMultilevel"/>
    <w:tmpl w:val="920090B2"/>
    <w:lvl w:ilvl="0" w:tplc="17A20726">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3" w15:restartNumberingAfterBreak="0">
    <w:nsid w:val="733B6797"/>
    <w:multiLevelType w:val="hybridMultilevel"/>
    <w:tmpl w:val="CDEA2482"/>
    <w:lvl w:ilvl="0" w:tplc="D55E027E">
      <w:start w:val="1"/>
      <w:numFmt w:val="bullet"/>
      <w:lvlText w:val="•"/>
      <w:lvlJc w:val="left"/>
      <w:pPr>
        <w:tabs>
          <w:tab w:val="num" w:pos="720"/>
        </w:tabs>
        <w:ind w:left="720" w:hanging="360"/>
      </w:pPr>
      <w:rPr>
        <w:rFonts w:ascii="Arial" w:hAnsi="Arial" w:hint="default"/>
      </w:rPr>
    </w:lvl>
    <w:lvl w:ilvl="1" w:tplc="1CD0D7DA" w:tentative="1">
      <w:start w:val="1"/>
      <w:numFmt w:val="bullet"/>
      <w:lvlText w:val="•"/>
      <w:lvlJc w:val="left"/>
      <w:pPr>
        <w:tabs>
          <w:tab w:val="num" w:pos="1440"/>
        </w:tabs>
        <w:ind w:left="1440" w:hanging="360"/>
      </w:pPr>
      <w:rPr>
        <w:rFonts w:ascii="Arial" w:hAnsi="Arial" w:hint="default"/>
      </w:rPr>
    </w:lvl>
    <w:lvl w:ilvl="2" w:tplc="7E78354C" w:tentative="1">
      <w:start w:val="1"/>
      <w:numFmt w:val="bullet"/>
      <w:lvlText w:val="•"/>
      <w:lvlJc w:val="left"/>
      <w:pPr>
        <w:tabs>
          <w:tab w:val="num" w:pos="2160"/>
        </w:tabs>
        <w:ind w:left="2160" w:hanging="360"/>
      </w:pPr>
      <w:rPr>
        <w:rFonts w:ascii="Arial" w:hAnsi="Arial" w:hint="default"/>
      </w:rPr>
    </w:lvl>
    <w:lvl w:ilvl="3" w:tplc="EE5A7184" w:tentative="1">
      <w:start w:val="1"/>
      <w:numFmt w:val="bullet"/>
      <w:lvlText w:val="•"/>
      <w:lvlJc w:val="left"/>
      <w:pPr>
        <w:tabs>
          <w:tab w:val="num" w:pos="2880"/>
        </w:tabs>
        <w:ind w:left="2880" w:hanging="360"/>
      </w:pPr>
      <w:rPr>
        <w:rFonts w:ascii="Arial" w:hAnsi="Arial" w:hint="default"/>
      </w:rPr>
    </w:lvl>
    <w:lvl w:ilvl="4" w:tplc="40BCE2EC" w:tentative="1">
      <w:start w:val="1"/>
      <w:numFmt w:val="bullet"/>
      <w:lvlText w:val="•"/>
      <w:lvlJc w:val="left"/>
      <w:pPr>
        <w:tabs>
          <w:tab w:val="num" w:pos="3600"/>
        </w:tabs>
        <w:ind w:left="3600" w:hanging="360"/>
      </w:pPr>
      <w:rPr>
        <w:rFonts w:ascii="Arial" w:hAnsi="Arial" w:hint="default"/>
      </w:rPr>
    </w:lvl>
    <w:lvl w:ilvl="5" w:tplc="15360EB6" w:tentative="1">
      <w:start w:val="1"/>
      <w:numFmt w:val="bullet"/>
      <w:lvlText w:val="•"/>
      <w:lvlJc w:val="left"/>
      <w:pPr>
        <w:tabs>
          <w:tab w:val="num" w:pos="4320"/>
        </w:tabs>
        <w:ind w:left="4320" w:hanging="360"/>
      </w:pPr>
      <w:rPr>
        <w:rFonts w:ascii="Arial" w:hAnsi="Arial" w:hint="default"/>
      </w:rPr>
    </w:lvl>
    <w:lvl w:ilvl="6" w:tplc="CD8CFC9A" w:tentative="1">
      <w:start w:val="1"/>
      <w:numFmt w:val="bullet"/>
      <w:lvlText w:val="•"/>
      <w:lvlJc w:val="left"/>
      <w:pPr>
        <w:tabs>
          <w:tab w:val="num" w:pos="5040"/>
        </w:tabs>
        <w:ind w:left="5040" w:hanging="360"/>
      </w:pPr>
      <w:rPr>
        <w:rFonts w:ascii="Arial" w:hAnsi="Arial" w:hint="default"/>
      </w:rPr>
    </w:lvl>
    <w:lvl w:ilvl="7" w:tplc="695C8226" w:tentative="1">
      <w:start w:val="1"/>
      <w:numFmt w:val="bullet"/>
      <w:lvlText w:val="•"/>
      <w:lvlJc w:val="left"/>
      <w:pPr>
        <w:tabs>
          <w:tab w:val="num" w:pos="5760"/>
        </w:tabs>
        <w:ind w:left="5760" w:hanging="360"/>
      </w:pPr>
      <w:rPr>
        <w:rFonts w:ascii="Arial" w:hAnsi="Arial" w:hint="default"/>
      </w:rPr>
    </w:lvl>
    <w:lvl w:ilvl="8" w:tplc="82EAD5B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7775710"/>
    <w:multiLevelType w:val="hybridMultilevel"/>
    <w:tmpl w:val="76BA505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79382C30"/>
    <w:multiLevelType w:val="hybridMultilevel"/>
    <w:tmpl w:val="DBFE417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CA34F86"/>
    <w:multiLevelType w:val="hybridMultilevel"/>
    <w:tmpl w:val="19B460C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7D4D4BEB"/>
    <w:multiLevelType w:val="hybridMultilevel"/>
    <w:tmpl w:val="8F5AF488"/>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58" w15:restartNumberingAfterBreak="0">
    <w:nsid w:val="7F1F23DE"/>
    <w:multiLevelType w:val="hybridMultilevel"/>
    <w:tmpl w:val="49A00F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44"/>
  </w:num>
  <w:num w:numId="3">
    <w:abstractNumId w:val="35"/>
  </w:num>
  <w:num w:numId="4">
    <w:abstractNumId w:val="57"/>
  </w:num>
  <w:num w:numId="5">
    <w:abstractNumId w:val="17"/>
  </w:num>
  <w:num w:numId="6">
    <w:abstractNumId w:val="20"/>
  </w:num>
  <w:num w:numId="7">
    <w:abstractNumId w:val="34"/>
  </w:num>
  <w:num w:numId="8">
    <w:abstractNumId w:val="14"/>
  </w:num>
  <w:num w:numId="9">
    <w:abstractNumId w:val="27"/>
  </w:num>
  <w:num w:numId="10">
    <w:abstractNumId w:val="8"/>
  </w:num>
  <w:num w:numId="11">
    <w:abstractNumId w:val="36"/>
  </w:num>
  <w:num w:numId="12">
    <w:abstractNumId w:val="56"/>
  </w:num>
  <w:num w:numId="13">
    <w:abstractNumId w:val="7"/>
  </w:num>
  <w:num w:numId="14">
    <w:abstractNumId w:val="55"/>
  </w:num>
  <w:num w:numId="15">
    <w:abstractNumId w:val="41"/>
  </w:num>
  <w:num w:numId="16">
    <w:abstractNumId w:val="18"/>
  </w:num>
  <w:num w:numId="17">
    <w:abstractNumId w:val="45"/>
  </w:num>
  <w:num w:numId="18">
    <w:abstractNumId w:val="22"/>
  </w:num>
  <w:num w:numId="19">
    <w:abstractNumId w:val="26"/>
  </w:num>
  <w:num w:numId="20">
    <w:abstractNumId w:val="39"/>
  </w:num>
  <w:num w:numId="21">
    <w:abstractNumId w:val="12"/>
  </w:num>
  <w:num w:numId="22">
    <w:abstractNumId w:val="10"/>
  </w:num>
  <w:num w:numId="23">
    <w:abstractNumId w:val="52"/>
  </w:num>
  <w:num w:numId="24">
    <w:abstractNumId w:val="6"/>
  </w:num>
  <w:num w:numId="25">
    <w:abstractNumId w:val="47"/>
  </w:num>
  <w:num w:numId="26">
    <w:abstractNumId w:val="25"/>
  </w:num>
  <w:num w:numId="27">
    <w:abstractNumId w:val="43"/>
  </w:num>
  <w:num w:numId="28">
    <w:abstractNumId w:val="5"/>
  </w:num>
  <w:num w:numId="29">
    <w:abstractNumId w:val="30"/>
  </w:num>
  <w:num w:numId="30">
    <w:abstractNumId w:val="29"/>
  </w:num>
  <w:num w:numId="31">
    <w:abstractNumId w:val="51"/>
  </w:num>
  <w:num w:numId="32">
    <w:abstractNumId w:val="3"/>
  </w:num>
  <w:num w:numId="33">
    <w:abstractNumId w:val="31"/>
  </w:num>
  <w:num w:numId="34">
    <w:abstractNumId w:val="13"/>
  </w:num>
  <w:num w:numId="35">
    <w:abstractNumId w:val="53"/>
  </w:num>
  <w:num w:numId="36">
    <w:abstractNumId w:val="42"/>
  </w:num>
  <w:num w:numId="37">
    <w:abstractNumId w:val="19"/>
  </w:num>
  <w:num w:numId="38">
    <w:abstractNumId w:val="32"/>
  </w:num>
  <w:num w:numId="39">
    <w:abstractNumId w:val="9"/>
  </w:num>
  <w:num w:numId="40">
    <w:abstractNumId w:val="49"/>
  </w:num>
  <w:num w:numId="41">
    <w:abstractNumId w:val="40"/>
  </w:num>
  <w:num w:numId="42">
    <w:abstractNumId w:val="33"/>
  </w:num>
  <w:num w:numId="43">
    <w:abstractNumId w:val="11"/>
  </w:num>
  <w:num w:numId="44">
    <w:abstractNumId w:val="37"/>
  </w:num>
  <w:num w:numId="45">
    <w:abstractNumId w:val="21"/>
  </w:num>
  <w:num w:numId="46">
    <w:abstractNumId w:val="54"/>
  </w:num>
  <w:num w:numId="47">
    <w:abstractNumId w:val="48"/>
  </w:num>
  <w:num w:numId="48">
    <w:abstractNumId w:val="4"/>
  </w:num>
  <w:num w:numId="49">
    <w:abstractNumId w:val="38"/>
  </w:num>
  <w:num w:numId="50">
    <w:abstractNumId w:val="2"/>
  </w:num>
  <w:num w:numId="51">
    <w:abstractNumId w:val="58"/>
  </w:num>
  <w:num w:numId="52">
    <w:abstractNumId w:val="23"/>
  </w:num>
  <w:num w:numId="53">
    <w:abstractNumId w:val="16"/>
  </w:num>
  <w:num w:numId="54">
    <w:abstractNumId w:val="0"/>
  </w:num>
  <w:num w:numId="55">
    <w:abstractNumId w:val="24"/>
  </w:num>
  <w:num w:numId="56">
    <w:abstractNumId w:val="46"/>
  </w:num>
  <w:num w:numId="57">
    <w:abstractNumId w:val="50"/>
  </w:num>
  <w:num w:numId="58">
    <w:abstractNumId w:val="28"/>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64"/>
    <w:rsid w:val="000029EF"/>
    <w:rsid w:val="0000496D"/>
    <w:rsid w:val="000166FF"/>
    <w:rsid w:val="0001724D"/>
    <w:rsid w:val="00035576"/>
    <w:rsid w:val="00036ADA"/>
    <w:rsid w:val="000405A1"/>
    <w:rsid w:val="00052269"/>
    <w:rsid w:val="00054E66"/>
    <w:rsid w:val="00055C44"/>
    <w:rsid w:val="00061894"/>
    <w:rsid w:val="000638D8"/>
    <w:rsid w:val="000658A7"/>
    <w:rsid w:val="00074269"/>
    <w:rsid w:val="0007719E"/>
    <w:rsid w:val="000839C2"/>
    <w:rsid w:val="0008703D"/>
    <w:rsid w:val="00092E28"/>
    <w:rsid w:val="00095075"/>
    <w:rsid w:val="000A762A"/>
    <w:rsid w:val="000B6D22"/>
    <w:rsid w:val="000C507D"/>
    <w:rsid w:val="000C66B4"/>
    <w:rsid w:val="000D0077"/>
    <w:rsid w:val="000D62EF"/>
    <w:rsid w:val="000D7ECC"/>
    <w:rsid w:val="000E2322"/>
    <w:rsid w:val="000E781B"/>
    <w:rsid w:val="000F0B0B"/>
    <w:rsid w:val="000F0E33"/>
    <w:rsid w:val="000F13F0"/>
    <w:rsid w:val="000F1E61"/>
    <w:rsid w:val="000F2154"/>
    <w:rsid w:val="000F2E6D"/>
    <w:rsid w:val="000F6290"/>
    <w:rsid w:val="000F7875"/>
    <w:rsid w:val="001003FA"/>
    <w:rsid w:val="0010385C"/>
    <w:rsid w:val="001173EB"/>
    <w:rsid w:val="00123759"/>
    <w:rsid w:val="0013080C"/>
    <w:rsid w:val="0013106B"/>
    <w:rsid w:val="0013483D"/>
    <w:rsid w:val="00135C0C"/>
    <w:rsid w:val="0013799D"/>
    <w:rsid w:val="00144B45"/>
    <w:rsid w:val="00146929"/>
    <w:rsid w:val="00146E03"/>
    <w:rsid w:val="001517DE"/>
    <w:rsid w:val="00153C27"/>
    <w:rsid w:val="0016147C"/>
    <w:rsid w:val="00166C5D"/>
    <w:rsid w:val="00172172"/>
    <w:rsid w:val="001730FF"/>
    <w:rsid w:val="00173193"/>
    <w:rsid w:val="00177C2F"/>
    <w:rsid w:val="001835F1"/>
    <w:rsid w:val="00183822"/>
    <w:rsid w:val="00186F9F"/>
    <w:rsid w:val="00187808"/>
    <w:rsid w:val="00190A3F"/>
    <w:rsid w:val="00196DD7"/>
    <w:rsid w:val="001979F3"/>
    <w:rsid w:val="001A131D"/>
    <w:rsid w:val="001B31A5"/>
    <w:rsid w:val="001C17AB"/>
    <w:rsid w:val="001C1EB9"/>
    <w:rsid w:val="001C397B"/>
    <w:rsid w:val="001C3C45"/>
    <w:rsid w:val="001D5781"/>
    <w:rsid w:val="001E1062"/>
    <w:rsid w:val="001E2B10"/>
    <w:rsid w:val="001E4A7E"/>
    <w:rsid w:val="001E7734"/>
    <w:rsid w:val="001F01A8"/>
    <w:rsid w:val="001F15ED"/>
    <w:rsid w:val="002002E6"/>
    <w:rsid w:val="00201DC4"/>
    <w:rsid w:val="0020642F"/>
    <w:rsid w:val="002110F8"/>
    <w:rsid w:val="00227877"/>
    <w:rsid w:val="002304D6"/>
    <w:rsid w:val="00231C3A"/>
    <w:rsid w:val="00237CDD"/>
    <w:rsid w:val="002403F7"/>
    <w:rsid w:val="00245C5E"/>
    <w:rsid w:val="00247511"/>
    <w:rsid w:val="002542BA"/>
    <w:rsid w:val="002546F9"/>
    <w:rsid w:val="00263C6F"/>
    <w:rsid w:val="0026446E"/>
    <w:rsid w:val="00264D15"/>
    <w:rsid w:val="00272497"/>
    <w:rsid w:val="0027300F"/>
    <w:rsid w:val="002817E7"/>
    <w:rsid w:val="00291641"/>
    <w:rsid w:val="00292202"/>
    <w:rsid w:val="002933FC"/>
    <w:rsid w:val="002A0523"/>
    <w:rsid w:val="002A684D"/>
    <w:rsid w:val="002B358E"/>
    <w:rsid w:val="002D364B"/>
    <w:rsid w:val="002D7993"/>
    <w:rsid w:val="002E35E1"/>
    <w:rsid w:val="002E4706"/>
    <w:rsid w:val="002F1CF6"/>
    <w:rsid w:val="002F310D"/>
    <w:rsid w:val="002F318D"/>
    <w:rsid w:val="002F7495"/>
    <w:rsid w:val="0030006A"/>
    <w:rsid w:val="00302850"/>
    <w:rsid w:val="00310B7A"/>
    <w:rsid w:val="003130BA"/>
    <w:rsid w:val="00323647"/>
    <w:rsid w:val="00325502"/>
    <w:rsid w:val="00327838"/>
    <w:rsid w:val="00332003"/>
    <w:rsid w:val="00342241"/>
    <w:rsid w:val="003515E6"/>
    <w:rsid w:val="00351DF6"/>
    <w:rsid w:val="0035274E"/>
    <w:rsid w:val="003533B1"/>
    <w:rsid w:val="00354CEA"/>
    <w:rsid w:val="00357A61"/>
    <w:rsid w:val="003615C5"/>
    <w:rsid w:val="003651A6"/>
    <w:rsid w:val="00374940"/>
    <w:rsid w:val="00381435"/>
    <w:rsid w:val="0038255B"/>
    <w:rsid w:val="00395643"/>
    <w:rsid w:val="003963A1"/>
    <w:rsid w:val="003A0AAF"/>
    <w:rsid w:val="003B16F1"/>
    <w:rsid w:val="003B7B91"/>
    <w:rsid w:val="003C1CB2"/>
    <w:rsid w:val="003D12BB"/>
    <w:rsid w:val="003D1602"/>
    <w:rsid w:val="003D1C8D"/>
    <w:rsid w:val="003D210C"/>
    <w:rsid w:val="003D7163"/>
    <w:rsid w:val="003E1B8B"/>
    <w:rsid w:val="003E2884"/>
    <w:rsid w:val="003E339E"/>
    <w:rsid w:val="003E3A74"/>
    <w:rsid w:val="003E6F62"/>
    <w:rsid w:val="003E7B9D"/>
    <w:rsid w:val="003F01EA"/>
    <w:rsid w:val="003F3F7C"/>
    <w:rsid w:val="003F706F"/>
    <w:rsid w:val="0040032A"/>
    <w:rsid w:val="004065C0"/>
    <w:rsid w:val="004118EF"/>
    <w:rsid w:val="00414121"/>
    <w:rsid w:val="004165DE"/>
    <w:rsid w:val="0041780A"/>
    <w:rsid w:val="0042234B"/>
    <w:rsid w:val="00426735"/>
    <w:rsid w:val="00432C6C"/>
    <w:rsid w:val="004342CB"/>
    <w:rsid w:val="0044261E"/>
    <w:rsid w:val="00447DA7"/>
    <w:rsid w:val="00451B51"/>
    <w:rsid w:val="00454533"/>
    <w:rsid w:val="0046484D"/>
    <w:rsid w:val="00464EE1"/>
    <w:rsid w:val="00476E51"/>
    <w:rsid w:val="0048254E"/>
    <w:rsid w:val="0048566A"/>
    <w:rsid w:val="00485B98"/>
    <w:rsid w:val="004866B2"/>
    <w:rsid w:val="00490FB3"/>
    <w:rsid w:val="00491E23"/>
    <w:rsid w:val="00491F72"/>
    <w:rsid w:val="004A50FF"/>
    <w:rsid w:val="004A559F"/>
    <w:rsid w:val="004B26FA"/>
    <w:rsid w:val="004B56FB"/>
    <w:rsid w:val="004B570C"/>
    <w:rsid w:val="004C217D"/>
    <w:rsid w:val="004C2A4B"/>
    <w:rsid w:val="004C453E"/>
    <w:rsid w:val="004C48AA"/>
    <w:rsid w:val="004C6D3F"/>
    <w:rsid w:val="004D37A3"/>
    <w:rsid w:val="004D38B7"/>
    <w:rsid w:val="004D5C62"/>
    <w:rsid w:val="004D650D"/>
    <w:rsid w:val="004E6A12"/>
    <w:rsid w:val="004F1747"/>
    <w:rsid w:val="0050400A"/>
    <w:rsid w:val="005261E0"/>
    <w:rsid w:val="00527015"/>
    <w:rsid w:val="00527B93"/>
    <w:rsid w:val="00540373"/>
    <w:rsid w:val="00542EC4"/>
    <w:rsid w:val="00542F6E"/>
    <w:rsid w:val="005433E9"/>
    <w:rsid w:val="00545296"/>
    <w:rsid w:val="005513C5"/>
    <w:rsid w:val="00560CDF"/>
    <w:rsid w:val="00565FAC"/>
    <w:rsid w:val="00571EC0"/>
    <w:rsid w:val="005736EC"/>
    <w:rsid w:val="0057602C"/>
    <w:rsid w:val="00577510"/>
    <w:rsid w:val="00590978"/>
    <w:rsid w:val="005A3382"/>
    <w:rsid w:val="005B0C6F"/>
    <w:rsid w:val="005B3A1E"/>
    <w:rsid w:val="005C0D69"/>
    <w:rsid w:val="005C28D8"/>
    <w:rsid w:val="005C44F6"/>
    <w:rsid w:val="005D20F7"/>
    <w:rsid w:val="005D67FF"/>
    <w:rsid w:val="00603A4F"/>
    <w:rsid w:val="00604ED8"/>
    <w:rsid w:val="00610E00"/>
    <w:rsid w:val="00611CD4"/>
    <w:rsid w:val="00611FE6"/>
    <w:rsid w:val="0061759C"/>
    <w:rsid w:val="00630238"/>
    <w:rsid w:val="006311F7"/>
    <w:rsid w:val="00643FAA"/>
    <w:rsid w:val="00644BA6"/>
    <w:rsid w:val="00645BB0"/>
    <w:rsid w:val="00650554"/>
    <w:rsid w:val="006535AD"/>
    <w:rsid w:val="00654499"/>
    <w:rsid w:val="00657295"/>
    <w:rsid w:val="00660AAE"/>
    <w:rsid w:val="00662487"/>
    <w:rsid w:val="00664770"/>
    <w:rsid w:val="00664F6B"/>
    <w:rsid w:val="00667F19"/>
    <w:rsid w:val="006709F8"/>
    <w:rsid w:val="00673836"/>
    <w:rsid w:val="00674B44"/>
    <w:rsid w:val="006870F6"/>
    <w:rsid w:val="00691491"/>
    <w:rsid w:val="00692ECC"/>
    <w:rsid w:val="00695322"/>
    <w:rsid w:val="006A19F2"/>
    <w:rsid w:val="006A1F45"/>
    <w:rsid w:val="006B1C0E"/>
    <w:rsid w:val="006B23AB"/>
    <w:rsid w:val="006B2EA9"/>
    <w:rsid w:val="006C1348"/>
    <w:rsid w:val="006C1732"/>
    <w:rsid w:val="006C38FB"/>
    <w:rsid w:val="006C6E0D"/>
    <w:rsid w:val="006D2DA4"/>
    <w:rsid w:val="006D4346"/>
    <w:rsid w:val="006E5429"/>
    <w:rsid w:val="006F10B2"/>
    <w:rsid w:val="007008A5"/>
    <w:rsid w:val="00704403"/>
    <w:rsid w:val="00722B5F"/>
    <w:rsid w:val="00724767"/>
    <w:rsid w:val="00724CFC"/>
    <w:rsid w:val="007269A5"/>
    <w:rsid w:val="007332E9"/>
    <w:rsid w:val="0073634D"/>
    <w:rsid w:val="00742783"/>
    <w:rsid w:val="00745BC9"/>
    <w:rsid w:val="007517B4"/>
    <w:rsid w:val="00772ED4"/>
    <w:rsid w:val="00773AC8"/>
    <w:rsid w:val="00774BBF"/>
    <w:rsid w:val="0077651A"/>
    <w:rsid w:val="007802E9"/>
    <w:rsid w:val="00780D71"/>
    <w:rsid w:val="0078530D"/>
    <w:rsid w:val="00785E40"/>
    <w:rsid w:val="00785FAB"/>
    <w:rsid w:val="007A3663"/>
    <w:rsid w:val="007B04F6"/>
    <w:rsid w:val="007B6A34"/>
    <w:rsid w:val="007B7279"/>
    <w:rsid w:val="007B7863"/>
    <w:rsid w:val="007C1774"/>
    <w:rsid w:val="007D1AA3"/>
    <w:rsid w:val="007D2AC4"/>
    <w:rsid w:val="007D4C8F"/>
    <w:rsid w:val="007E4751"/>
    <w:rsid w:val="007F0704"/>
    <w:rsid w:val="007F142A"/>
    <w:rsid w:val="007F1B4B"/>
    <w:rsid w:val="007F2676"/>
    <w:rsid w:val="007F4AFD"/>
    <w:rsid w:val="00802765"/>
    <w:rsid w:val="00806845"/>
    <w:rsid w:val="00821091"/>
    <w:rsid w:val="00821C08"/>
    <w:rsid w:val="00825DBF"/>
    <w:rsid w:val="00827110"/>
    <w:rsid w:val="00830D10"/>
    <w:rsid w:val="0083221E"/>
    <w:rsid w:val="00832B2C"/>
    <w:rsid w:val="0083499E"/>
    <w:rsid w:val="00837B5C"/>
    <w:rsid w:val="008412C3"/>
    <w:rsid w:val="008477D7"/>
    <w:rsid w:val="00853E7A"/>
    <w:rsid w:val="008655E5"/>
    <w:rsid w:val="00870C3D"/>
    <w:rsid w:val="0088009F"/>
    <w:rsid w:val="008A6570"/>
    <w:rsid w:val="008B2005"/>
    <w:rsid w:val="008C0FD3"/>
    <w:rsid w:val="008C6900"/>
    <w:rsid w:val="008D1829"/>
    <w:rsid w:val="008D1C31"/>
    <w:rsid w:val="008D3D98"/>
    <w:rsid w:val="008D409D"/>
    <w:rsid w:val="008D42A7"/>
    <w:rsid w:val="008E10C1"/>
    <w:rsid w:val="008E1770"/>
    <w:rsid w:val="008F20F7"/>
    <w:rsid w:val="00900C30"/>
    <w:rsid w:val="009123FF"/>
    <w:rsid w:val="00913DF8"/>
    <w:rsid w:val="009149D1"/>
    <w:rsid w:val="0093089B"/>
    <w:rsid w:val="009319FB"/>
    <w:rsid w:val="00934AB7"/>
    <w:rsid w:val="00934EB8"/>
    <w:rsid w:val="009438CA"/>
    <w:rsid w:val="009502E6"/>
    <w:rsid w:val="00951165"/>
    <w:rsid w:val="00962E3D"/>
    <w:rsid w:val="0097209E"/>
    <w:rsid w:val="0097785D"/>
    <w:rsid w:val="009778FB"/>
    <w:rsid w:val="00987A6D"/>
    <w:rsid w:val="0099659D"/>
    <w:rsid w:val="009A01CB"/>
    <w:rsid w:val="009B121B"/>
    <w:rsid w:val="009B2F5C"/>
    <w:rsid w:val="009B3607"/>
    <w:rsid w:val="009C14C7"/>
    <w:rsid w:val="009C2788"/>
    <w:rsid w:val="009C3347"/>
    <w:rsid w:val="009C34C4"/>
    <w:rsid w:val="009C417F"/>
    <w:rsid w:val="009C574C"/>
    <w:rsid w:val="009C62D1"/>
    <w:rsid w:val="009C7935"/>
    <w:rsid w:val="009C7CBF"/>
    <w:rsid w:val="009D1564"/>
    <w:rsid w:val="009D27B0"/>
    <w:rsid w:val="009D2D21"/>
    <w:rsid w:val="009D4E4F"/>
    <w:rsid w:val="009D5519"/>
    <w:rsid w:val="009E7D8C"/>
    <w:rsid w:val="009F02BA"/>
    <w:rsid w:val="009F1ECB"/>
    <w:rsid w:val="009F7105"/>
    <w:rsid w:val="00A0381B"/>
    <w:rsid w:val="00A11234"/>
    <w:rsid w:val="00A1132B"/>
    <w:rsid w:val="00A12A01"/>
    <w:rsid w:val="00A22764"/>
    <w:rsid w:val="00A23E6E"/>
    <w:rsid w:val="00A26E6E"/>
    <w:rsid w:val="00A30AD5"/>
    <w:rsid w:val="00A371FE"/>
    <w:rsid w:val="00A4124E"/>
    <w:rsid w:val="00A43054"/>
    <w:rsid w:val="00A516AF"/>
    <w:rsid w:val="00A606BA"/>
    <w:rsid w:val="00A60EB6"/>
    <w:rsid w:val="00A62855"/>
    <w:rsid w:val="00A62D8E"/>
    <w:rsid w:val="00A630F4"/>
    <w:rsid w:val="00A66BCC"/>
    <w:rsid w:val="00A739E8"/>
    <w:rsid w:val="00A75C3C"/>
    <w:rsid w:val="00A827AB"/>
    <w:rsid w:val="00A9605D"/>
    <w:rsid w:val="00AB2992"/>
    <w:rsid w:val="00AB7977"/>
    <w:rsid w:val="00AC2A0F"/>
    <w:rsid w:val="00AD2456"/>
    <w:rsid w:val="00AD496B"/>
    <w:rsid w:val="00AE6560"/>
    <w:rsid w:val="00B00957"/>
    <w:rsid w:val="00B02AF9"/>
    <w:rsid w:val="00B0476E"/>
    <w:rsid w:val="00B05B03"/>
    <w:rsid w:val="00B1078C"/>
    <w:rsid w:val="00B15ABF"/>
    <w:rsid w:val="00B27EBC"/>
    <w:rsid w:val="00B343FD"/>
    <w:rsid w:val="00B35302"/>
    <w:rsid w:val="00B35FB2"/>
    <w:rsid w:val="00B43175"/>
    <w:rsid w:val="00B45245"/>
    <w:rsid w:val="00B467D9"/>
    <w:rsid w:val="00B47A31"/>
    <w:rsid w:val="00B502B0"/>
    <w:rsid w:val="00B51135"/>
    <w:rsid w:val="00B549A0"/>
    <w:rsid w:val="00B7451D"/>
    <w:rsid w:val="00B85959"/>
    <w:rsid w:val="00B90617"/>
    <w:rsid w:val="00BA5038"/>
    <w:rsid w:val="00BB1EE2"/>
    <w:rsid w:val="00BB2E89"/>
    <w:rsid w:val="00BC30C2"/>
    <w:rsid w:val="00BC3FDC"/>
    <w:rsid w:val="00BC4563"/>
    <w:rsid w:val="00BC4C87"/>
    <w:rsid w:val="00BC7A08"/>
    <w:rsid w:val="00BD0161"/>
    <w:rsid w:val="00BD299D"/>
    <w:rsid w:val="00BD7FF9"/>
    <w:rsid w:val="00BE24DA"/>
    <w:rsid w:val="00BE3AE6"/>
    <w:rsid w:val="00BE5790"/>
    <w:rsid w:val="00BE7B25"/>
    <w:rsid w:val="00C01563"/>
    <w:rsid w:val="00C044E8"/>
    <w:rsid w:val="00C04556"/>
    <w:rsid w:val="00C05810"/>
    <w:rsid w:val="00C12147"/>
    <w:rsid w:val="00C24C0B"/>
    <w:rsid w:val="00C2641F"/>
    <w:rsid w:val="00C35645"/>
    <w:rsid w:val="00C35C6E"/>
    <w:rsid w:val="00C40532"/>
    <w:rsid w:val="00C4298D"/>
    <w:rsid w:val="00C432FD"/>
    <w:rsid w:val="00C4691F"/>
    <w:rsid w:val="00C47209"/>
    <w:rsid w:val="00C53157"/>
    <w:rsid w:val="00C536C5"/>
    <w:rsid w:val="00C753F1"/>
    <w:rsid w:val="00C77763"/>
    <w:rsid w:val="00C91F64"/>
    <w:rsid w:val="00C97568"/>
    <w:rsid w:val="00CA4537"/>
    <w:rsid w:val="00CA522C"/>
    <w:rsid w:val="00CB2108"/>
    <w:rsid w:val="00CC2B88"/>
    <w:rsid w:val="00CC3F28"/>
    <w:rsid w:val="00CC5B59"/>
    <w:rsid w:val="00CC6DCB"/>
    <w:rsid w:val="00CD5268"/>
    <w:rsid w:val="00CE703F"/>
    <w:rsid w:val="00CF0D0B"/>
    <w:rsid w:val="00CF6550"/>
    <w:rsid w:val="00CF6590"/>
    <w:rsid w:val="00D004F5"/>
    <w:rsid w:val="00D02BC8"/>
    <w:rsid w:val="00D06F4A"/>
    <w:rsid w:val="00D101CC"/>
    <w:rsid w:val="00D1126C"/>
    <w:rsid w:val="00D235D3"/>
    <w:rsid w:val="00D240ED"/>
    <w:rsid w:val="00D32035"/>
    <w:rsid w:val="00D334EB"/>
    <w:rsid w:val="00D34D26"/>
    <w:rsid w:val="00D41D07"/>
    <w:rsid w:val="00D4651C"/>
    <w:rsid w:val="00D474F3"/>
    <w:rsid w:val="00D528E7"/>
    <w:rsid w:val="00D56EDA"/>
    <w:rsid w:val="00D57ABC"/>
    <w:rsid w:val="00D602D8"/>
    <w:rsid w:val="00D60B04"/>
    <w:rsid w:val="00D6454D"/>
    <w:rsid w:val="00D70736"/>
    <w:rsid w:val="00D7285D"/>
    <w:rsid w:val="00D76283"/>
    <w:rsid w:val="00D77427"/>
    <w:rsid w:val="00D809E7"/>
    <w:rsid w:val="00D921CF"/>
    <w:rsid w:val="00D92A9B"/>
    <w:rsid w:val="00D936C7"/>
    <w:rsid w:val="00D94EBA"/>
    <w:rsid w:val="00DA1340"/>
    <w:rsid w:val="00DA2D54"/>
    <w:rsid w:val="00DA2E25"/>
    <w:rsid w:val="00DA356D"/>
    <w:rsid w:val="00DB3113"/>
    <w:rsid w:val="00DB6BCA"/>
    <w:rsid w:val="00DC2CDE"/>
    <w:rsid w:val="00DC644B"/>
    <w:rsid w:val="00DE2346"/>
    <w:rsid w:val="00DF2F58"/>
    <w:rsid w:val="00DF571B"/>
    <w:rsid w:val="00E02B61"/>
    <w:rsid w:val="00E02BA8"/>
    <w:rsid w:val="00E03526"/>
    <w:rsid w:val="00E07BA4"/>
    <w:rsid w:val="00E125D1"/>
    <w:rsid w:val="00E14C21"/>
    <w:rsid w:val="00E17086"/>
    <w:rsid w:val="00E17906"/>
    <w:rsid w:val="00E20D99"/>
    <w:rsid w:val="00E25B88"/>
    <w:rsid w:val="00E306B0"/>
    <w:rsid w:val="00E34B00"/>
    <w:rsid w:val="00E34DE6"/>
    <w:rsid w:val="00E35A68"/>
    <w:rsid w:val="00E36549"/>
    <w:rsid w:val="00E41926"/>
    <w:rsid w:val="00E41CB0"/>
    <w:rsid w:val="00E43B70"/>
    <w:rsid w:val="00E44B7B"/>
    <w:rsid w:val="00E45950"/>
    <w:rsid w:val="00E47C4C"/>
    <w:rsid w:val="00E551D5"/>
    <w:rsid w:val="00E55F24"/>
    <w:rsid w:val="00E65ABE"/>
    <w:rsid w:val="00E65AD4"/>
    <w:rsid w:val="00E7078B"/>
    <w:rsid w:val="00E80FBF"/>
    <w:rsid w:val="00E827BE"/>
    <w:rsid w:val="00E841F6"/>
    <w:rsid w:val="00E93BAE"/>
    <w:rsid w:val="00E97CB7"/>
    <w:rsid w:val="00EA02B5"/>
    <w:rsid w:val="00EA75FA"/>
    <w:rsid w:val="00EB6EE4"/>
    <w:rsid w:val="00EB7209"/>
    <w:rsid w:val="00EC3BE5"/>
    <w:rsid w:val="00EC4E72"/>
    <w:rsid w:val="00ED40F9"/>
    <w:rsid w:val="00ED4B00"/>
    <w:rsid w:val="00EE3350"/>
    <w:rsid w:val="00EE381F"/>
    <w:rsid w:val="00EF3E46"/>
    <w:rsid w:val="00EF529A"/>
    <w:rsid w:val="00EF76FD"/>
    <w:rsid w:val="00F056A7"/>
    <w:rsid w:val="00F14691"/>
    <w:rsid w:val="00F2413E"/>
    <w:rsid w:val="00F25FB4"/>
    <w:rsid w:val="00F345B0"/>
    <w:rsid w:val="00F5155F"/>
    <w:rsid w:val="00F5609E"/>
    <w:rsid w:val="00F60944"/>
    <w:rsid w:val="00F64764"/>
    <w:rsid w:val="00F647D2"/>
    <w:rsid w:val="00F67D14"/>
    <w:rsid w:val="00F73F25"/>
    <w:rsid w:val="00F9219C"/>
    <w:rsid w:val="00F939D3"/>
    <w:rsid w:val="00FA18E1"/>
    <w:rsid w:val="00FA2C24"/>
    <w:rsid w:val="00FA4102"/>
    <w:rsid w:val="00FB026E"/>
    <w:rsid w:val="00FC0399"/>
    <w:rsid w:val="00FD4163"/>
    <w:rsid w:val="00FD6036"/>
    <w:rsid w:val="00FE14DB"/>
    <w:rsid w:val="00FE34BE"/>
    <w:rsid w:val="00FE3F18"/>
    <w:rsid w:val="00FE7F2C"/>
    <w:rsid w:val="00FF04D8"/>
    <w:rsid w:val="00FF529C"/>
    <w:rsid w:val="00FF57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4E02"/>
  <w15:docId w15:val="{87B3E2BF-EF4F-4A6D-B3C4-1602F96C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D1564"/>
    <w:pPr>
      <w:spacing w:after="0" w:line="240" w:lineRule="auto"/>
    </w:pPr>
    <w:rPr>
      <w:rFonts w:ascii="Times New Roman" w:eastAsia="Times New Roman" w:hAnsi="Times New Roman" w:cs="Times New Roman"/>
      <w:sz w:val="24"/>
      <w:szCs w:val="24"/>
      <w:lang w:eastAsia="et-EE"/>
    </w:rPr>
  </w:style>
  <w:style w:type="paragraph" w:styleId="Pealkiri1">
    <w:name w:val="heading 1"/>
    <w:basedOn w:val="Normaallaad"/>
    <w:link w:val="Pealkiri1Mrk"/>
    <w:qFormat/>
    <w:rsid w:val="00247511"/>
    <w:pPr>
      <w:spacing w:before="100" w:beforeAutospacing="1" w:after="100" w:afterAutospacing="1"/>
      <w:outlineLvl w:val="0"/>
    </w:pPr>
    <w:rPr>
      <w:b/>
      <w:bCs/>
      <w:kern w:val="36"/>
      <w:sz w:val="28"/>
      <w:szCs w:val="48"/>
    </w:rPr>
  </w:style>
  <w:style w:type="paragraph" w:styleId="Pealkiri2">
    <w:name w:val="heading 2"/>
    <w:basedOn w:val="Normaallaad"/>
    <w:link w:val="Pealkiri2Mrk"/>
    <w:qFormat/>
    <w:rsid w:val="00247511"/>
    <w:pPr>
      <w:spacing w:before="100" w:beforeAutospacing="1" w:after="100" w:afterAutospacing="1"/>
      <w:outlineLvl w:val="1"/>
    </w:pPr>
    <w:rPr>
      <w:b/>
      <w:bCs/>
      <w:sz w:val="28"/>
      <w:szCs w:val="36"/>
    </w:rPr>
  </w:style>
  <w:style w:type="paragraph" w:styleId="Pealkiri4">
    <w:name w:val="heading 4"/>
    <w:basedOn w:val="Normaallaad"/>
    <w:link w:val="Pealkiri4Mrk"/>
    <w:qFormat/>
    <w:rsid w:val="009D1564"/>
    <w:pPr>
      <w:spacing w:before="100" w:beforeAutospacing="1" w:after="100" w:afterAutospacing="1"/>
      <w:outlineLvl w:val="3"/>
    </w:pPr>
    <w:rPr>
      <w:b/>
      <w:bCs/>
    </w:rPr>
  </w:style>
  <w:style w:type="paragraph" w:styleId="Pealkiri5">
    <w:name w:val="heading 5"/>
    <w:basedOn w:val="Normaallaad"/>
    <w:link w:val="Pealkiri5Mrk"/>
    <w:qFormat/>
    <w:rsid w:val="009D1564"/>
    <w:pPr>
      <w:spacing w:before="100" w:beforeAutospacing="1" w:after="100" w:afterAutospacing="1"/>
      <w:outlineLvl w:val="4"/>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47511"/>
    <w:rPr>
      <w:b/>
      <w:bCs/>
      <w:kern w:val="36"/>
      <w:sz w:val="28"/>
      <w:szCs w:val="48"/>
    </w:rPr>
  </w:style>
  <w:style w:type="character" w:customStyle="1" w:styleId="Pealkiri2Mrk">
    <w:name w:val="Pealkiri 2 Märk"/>
    <w:basedOn w:val="Liguvaikefont"/>
    <w:link w:val="Pealkiri2"/>
    <w:rsid w:val="00247511"/>
    <w:rPr>
      <w:rFonts w:ascii="Times New Roman" w:eastAsia="Times New Roman" w:hAnsi="Times New Roman" w:cs="Times New Roman"/>
      <w:b/>
      <w:bCs/>
      <w:sz w:val="28"/>
      <w:szCs w:val="36"/>
      <w:lang w:eastAsia="et-EE"/>
    </w:rPr>
  </w:style>
  <w:style w:type="character" w:customStyle="1" w:styleId="Pealkiri4Mrk">
    <w:name w:val="Pealkiri 4 Märk"/>
    <w:basedOn w:val="Liguvaikefont"/>
    <w:link w:val="Pealkiri4"/>
    <w:rsid w:val="009D1564"/>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rsid w:val="009D1564"/>
    <w:rPr>
      <w:rFonts w:ascii="Times New Roman" w:eastAsia="Times New Roman" w:hAnsi="Times New Roman" w:cs="Times New Roman"/>
      <w:b/>
      <w:bCs/>
      <w:sz w:val="20"/>
      <w:szCs w:val="20"/>
      <w:lang w:eastAsia="et-EE"/>
    </w:rPr>
  </w:style>
  <w:style w:type="paragraph" w:customStyle="1" w:styleId="infoblue">
    <w:name w:val="infoblue"/>
    <w:basedOn w:val="Normaallaad"/>
    <w:rsid w:val="009D1564"/>
    <w:pPr>
      <w:spacing w:before="100" w:beforeAutospacing="1" w:after="100" w:afterAutospacing="1" w:line="240" w:lineRule="atLeast"/>
    </w:pPr>
    <w:rPr>
      <w:i/>
      <w:iCs/>
      <w:color w:val="0000FF"/>
      <w:sz w:val="20"/>
      <w:szCs w:val="20"/>
    </w:rPr>
  </w:style>
  <w:style w:type="character" w:styleId="Tugev">
    <w:name w:val="Strong"/>
    <w:qFormat/>
    <w:rsid w:val="009D1564"/>
    <w:rPr>
      <w:b/>
      <w:bCs/>
    </w:rPr>
  </w:style>
  <w:style w:type="table" w:styleId="Kontuurtabel">
    <w:name w:val="Table Grid"/>
    <w:basedOn w:val="Normaaltabel"/>
    <w:uiPriority w:val="59"/>
    <w:rsid w:val="003A0AAF"/>
    <w:pPr>
      <w:spacing w:before="160"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link w:val="LoendilikMrk"/>
    <w:uiPriority w:val="34"/>
    <w:qFormat/>
    <w:rsid w:val="00611FE6"/>
    <w:pPr>
      <w:ind w:left="720"/>
      <w:contextualSpacing/>
    </w:pPr>
  </w:style>
  <w:style w:type="paragraph" w:styleId="Pis">
    <w:name w:val="header"/>
    <w:basedOn w:val="Normaallaad"/>
    <w:link w:val="PisMrk"/>
    <w:uiPriority w:val="99"/>
    <w:unhideWhenUsed/>
    <w:rsid w:val="00E47C4C"/>
    <w:pPr>
      <w:tabs>
        <w:tab w:val="center" w:pos="4536"/>
        <w:tab w:val="right" w:pos="9072"/>
      </w:tabs>
    </w:pPr>
  </w:style>
  <w:style w:type="character" w:customStyle="1" w:styleId="PisMrk">
    <w:name w:val="Päis Märk"/>
    <w:basedOn w:val="Liguvaikefont"/>
    <w:link w:val="Pis"/>
    <w:uiPriority w:val="99"/>
    <w:rsid w:val="00E47C4C"/>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E47C4C"/>
    <w:pPr>
      <w:tabs>
        <w:tab w:val="center" w:pos="4536"/>
        <w:tab w:val="right" w:pos="9072"/>
      </w:tabs>
    </w:pPr>
  </w:style>
  <w:style w:type="character" w:customStyle="1" w:styleId="JalusMrk">
    <w:name w:val="Jalus Märk"/>
    <w:basedOn w:val="Liguvaikefont"/>
    <w:link w:val="Jalus"/>
    <w:uiPriority w:val="99"/>
    <w:rsid w:val="00E47C4C"/>
    <w:rPr>
      <w:rFonts w:ascii="Times New Roman" w:eastAsia="Times New Roman" w:hAnsi="Times New Roman" w:cs="Times New Roman"/>
      <w:sz w:val="24"/>
      <w:szCs w:val="24"/>
      <w:lang w:eastAsia="et-EE"/>
    </w:rPr>
  </w:style>
  <w:style w:type="character" w:customStyle="1" w:styleId="LoendilikMrk">
    <w:name w:val="Loendi lõik Märk"/>
    <w:basedOn w:val="Liguvaikefont"/>
    <w:link w:val="Loendilik"/>
    <w:uiPriority w:val="34"/>
    <w:locked/>
    <w:rsid w:val="005D67FF"/>
    <w:rPr>
      <w:rFonts w:ascii="Times New Roman" w:eastAsia="Times New Roman" w:hAnsi="Times New Roman" w:cs="Times New Roman"/>
      <w:sz w:val="24"/>
      <w:szCs w:val="24"/>
      <w:lang w:eastAsia="et-EE"/>
    </w:rPr>
  </w:style>
  <w:style w:type="paragraph" w:styleId="Vahedeta">
    <w:name w:val="No Spacing"/>
    <w:uiPriority w:val="1"/>
    <w:qFormat/>
    <w:rsid w:val="00FF529C"/>
    <w:pPr>
      <w:spacing w:after="0" w:line="240" w:lineRule="auto"/>
    </w:pPr>
  </w:style>
  <w:style w:type="paragraph" w:styleId="Normaallaadveeb">
    <w:name w:val="Normal (Web)"/>
    <w:basedOn w:val="Normaallaad"/>
    <w:uiPriority w:val="99"/>
    <w:unhideWhenUsed/>
    <w:rsid w:val="00EC3BE5"/>
    <w:pPr>
      <w:spacing w:before="100" w:beforeAutospacing="1" w:after="100" w:afterAutospacing="1"/>
    </w:pPr>
  </w:style>
  <w:style w:type="paragraph" w:styleId="Kommentaaritekst">
    <w:name w:val="annotation text"/>
    <w:basedOn w:val="Normaallaad"/>
    <w:link w:val="KommentaaritekstMrk"/>
    <w:uiPriority w:val="99"/>
    <w:unhideWhenUsed/>
    <w:rsid w:val="005513C5"/>
    <w:rPr>
      <w:sz w:val="20"/>
      <w:szCs w:val="20"/>
    </w:rPr>
  </w:style>
  <w:style w:type="character" w:customStyle="1" w:styleId="KommentaaritekstMrk">
    <w:name w:val="Kommentaari tekst Märk"/>
    <w:basedOn w:val="Liguvaikefont"/>
    <w:link w:val="Kommentaaritekst"/>
    <w:uiPriority w:val="99"/>
    <w:rsid w:val="005513C5"/>
    <w:rPr>
      <w:rFonts w:ascii="Times New Roman" w:eastAsia="Times New Roman" w:hAnsi="Times New Roman" w:cs="Times New Roman"/>
      <w:sz w:val="20"/>
      <w:szCs w:val="20"/>
      <w:lang w:eastAsia="et-EE"/>
    </w:rPr>
  </w:style>
  <w:style w:type="character" w:styleId="Kommentaariviide">
    <w:name w:val="annotation reference"/>
    <w:basedOn w:val="Liguvaikefont"/>
    <w:uiPriority w:val="99"/>
    <w:semiHidden/>
    <w:unhideWhenUsed/>
    <w:rsid w:val="00CB2108"/>
    <w:rPr>
      <w:sz w:val="16"/>
      <w:szCs w:val="16"/>
    </w:rPr>
  </w:style>
  <w:style w:type="paragraph" w:styleId="Kommentaariteema">
    <w:name w:val="annotation subject"/>
    <w:basedOn w:val="Kommentaaritekst"/>
    <w:next w:val="Kommentaaritekst"/>
    <w:link w:val="KommentaariteemaMrk"/>
    <w:uiPriority w:val="99"/>
    <w:semiHidden/>
    <w:unhideWhenUsed/>
    <w:rsid w:val="00CB2108"/>
    <w:rPr>
      <w:b/>
      <w:bCs/>
    </w:rPr>
  </w:style>
  <w:style w:type="character" w:customStyle="1" w:styleId="KommentaariteemaMrk">
    <w:name w:val="Kommentaari teema Märk"/>
    <w:basedOn w:val="KommentaaritekstMrk"/>
    <w:link w:val="Kommentaariteema"/>
    <w:uiPriority w:val="99"/>
    <w:semiHidden/>
    <w:rsid w:val="00CB2108"/>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CB210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B2108"/>
    <w:rPr>
      <w:rFonts w:ascii="Segoe UI" w:eastAsia="Times New Roman" w:hAnsi="Segoe UI" w:cs="Segoe UI"/>
      <w:sz w:val="18"/>
      <w:szCs w:val="18"/>
      <w:lang w:eastAsia="et-EE"/>
    </w:rPr>
  </w:style>
  <w:style w:type="character" w:styleId="Hperlink">
    <w:name w:val="Hyperlink"/>
    <w:basedOn w:val="Liguvaikefont"/>
    <w:uiPriority w:val="99"/>
    <w:unhideWhenUsed/>
    <w:rsid w:val="00CB2108"/>
    <w:rPr>
      <w:color w:val="0000FF" w:themeColor="hyperlink"/>
      <w:u w:val="single"/>
    </w:rPr>
  </w:style>
  <w:style w:type="character" w:styleId="Klastatudhperlink">
    <w:name w:val="FollowedHyperlink"/>
    <w:basedOn w:val="Liguvaikefont"/>
    <w:uiPriority w:val="99"/>
    <w:semiHidden/>
    <w:unhideWhenUsed/>
    <w:rsid w:val="00CB2108"/>
    <w:rPr>
      <w:color w:val="800080" w:themeColor="followedHyperlink"/>
      <w:u w:val="single"/>
    </w:rPr>
  </w:style>
  <w:style w:type="character" w:customStyle="1" w:styleId="file-enrichments">
    <w:name w:val="file-enrichments"/>
    <w:basedOn w:val="Liguvaikefont"/>
    <w:rsid w:val="003E7B9D"/>
  </w:style>
  <w:style w:type="character" w:customStyle="1" w:styleId="tyhik">
    <w:name w:val="tyhik"/>
    <w:basedOn w:val="Liguvaikefont"/>
    <w:rsid w:val="00D5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2984">
      <w:bodyDiv w:val="1"/>
      <w:marLeft w:val="0"/>
      <w:marRight w:val="0"/>
      <w:marTop w:val="0"/>
      <w:marBottom w:val="0"/>
      <w:divBdr>
        <w:top w:val="none" w:sz="0" w:space="0" w:color="auto"/>
        <w:left w:val="none" w:sz="0" w:space="0" w:color="auto"/>
        <w:bottom w:val="none" w:sz="0" w:space="0" w:color="auto"/>
        <w:right w:val="none" w:sz="0" w:space="0" w:color="auto"/>
      </w:divBdr>
    </w:div>
    <w:div w:id="144398636">
      <w:bodyDiv w:val="1"/>
      <w:marLeft w:val="0"/>
      <w:marRight w:val="0"/>
      <w:marTop w:val="0"/>
      <w:marBottom w:val="0"/>
      <w:divBdr>
        <w:top w:val="none" w:sz="0" w:space="0" w:color="auto"/>
        <w:left w:val="none" w:sz="0" w:space="0" w:color="auto"/>
        <w:bottom w:val="none" w:sz="0" w:space="0" w:color="auto"/>
        <w:right w:val="none" w:sz="0" w:space="0" w:color="auto"/>
      </w:divBdr>
      <w:divsChild>
        <w:div w:id="1634628289">
          <w:marLeft w:val="0"/>
          <w:marRight w:val="0"/>
          <w:marTop w:val="0"/>
          <w:marBottom w:val="0"/>
          <w:divBdr>
            <w:top w:val="none" w:sz="0" w:space="0" w:color="auto"/>
            <w:left w:val="none" w:sz="0" w:space="0" w:color="auto"/>
            <w:bottom w:val="none" w:sz="0" w:space="0" w:color="auto"/>
            <w:right w:val="none" w:sz="0" w:space="0" w:color="auto"/>
          </w:divBdr>
          <w:divsChild>
            <w:div w:id="1683432193">
              <w:marLeft w:val="0"/>
              <w:marRight w:val="0"/>
              <w:marTop w:val="0"/>
              <w:marBottom w:val="0"/>
              <w:divBdr>
                <w:top w:val="none" w:sz="0" w:space="0" w:color="auto"/>
                <w:left w:val="none" w:sz="0" w:space="0" w:color="auto"/>
                <w:bottom w:val="none" w:sz="0" w:space="0" w:color="auto"/>
                <w:right w:val="none" w:sz="0" w:space="0" w:color="auto"/>
              </w:divBdr>
              <w:divsChild>
                <w:div w:id="2043674990">
                  <w:marLeft w:val="0"/>
                  <w:marRight w:val="0"/>
                  <w:marTop w:val="0"/>
                  <w:marBottom w:val="0"/>
                  <w:divBdr>
                    <w:top w:val="none" w:sz="0" w:space="0" w:color="auto"/>
                    <w:left w:val="none" w:sz="0" w:space="0" w:color="auto"/>
                    <w:bottom w:val="none" w:sz="0" w:space="0" w:color="auto"/>
                    <w:right w:val="none" w:sz="0" w:space="0" w:color="auto"/>
                  </w:divBdr>
                  <w:divsChild>
                    <w:div w:id="7517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3450">
      <w:bodyDiv w:val="1"/>
      <w:marLeft w:val="0"/>
      <w:marRight w:val="0"/>
      <w:marTop w:val="0"/>
      <w:marBottom w:val="0"/>
      <w:divBdr>
        <w:top w:val="none" w:sz="0" w:space="0" w:color="auto"/>
        <w:left w:val="none" w:sz="0" w:space="0" w:color="auto"/>
        <w:bottom w:val="none" w:sz="0" w:space="0" w:color="auto"/>
        <w:right w:val="none" w:sz="0" w:space="0" w:color="auto"/>
      </w:divBdr>
    </w:div>
    <w:div w:id="515734403">
      <w:bodyDiv w:val="1"/>
      <w:marLeft w:val="0"/>
      <w:marRight w:val="0"/>
      <w:marTop w:val="0"/>
      <w:marBottom w:val="0"/>
      <w:divBdr>
        <w:top w:val="none" w:sz="0" w:space="0" w:color="auto"/>
        <w:left w:val="none" w:sz="0" w:space="0" w:color="auto"/>
        <w:bottom w:val="none" w:sz="0" w:space="0" w:color="auto"/>
        <w:right w:val="none" w:sz="0" w:space="0" w:color="auto"/>
      </w:divBdr>
      <w:divsChild>
        <w:div w:id="329061757">
          <w:marLeft w:val="562"/>
          <w:marRight w:val="0"/>
          <w:marTop w:val="106"/>
          <w:marBottom w:val="0"/>
          <w:divBdr>
            <w:top w:val="none" w:sz="0" w:space="0" w:color="auto"/>
            <w:left w:val="none" w:sz="0" w:space="0" w:color="auto"/>
            <w:bottom w:val="none" w:sz="0" w:space="0" w:color="auto"/>
            <w:right w:val="none" w:sz="0" w:space="0" w:color="auto"/>
          </w:divBdr>
        </w:div>
        <w:div w:id="2115786308">
          <w:marLeft w:val="562"/>
          <w:marRight w:val="0"/>
          <w:marTop w:val="106"/>
          <w:marBottom w:val="0"/>
          <w:divBdr>
            <w:top w:val="none" w:sz="0" w:space="0" w:color="auto"/>
            <w:left w:val="none" w:sz="0" w:space="0" w:color="auto"/>
            <w:bottom w:val="none" w:sz="0" w:space="0" w:color="auto"/>
            <w:right w:val="none" w:sz="0" w:space="0" w:color="auto"/>
          </w:divBdr>
        </w:div>
        <w:div w:id="387456520">
          <w:marLeft w:val="562"/>
          <w:marRight w:val="0"/>
          <w:marTop w:val="132"/>
          <w:marBottom w:val="0"/>
          <w:divBdr>
            <w:top w:val="none" w:sz="0" w:space="0" w:color="auto"/>
            <w:left w:val="none" w:sz="0" w:space="0" w:color="auto"/>
            <w:bottom w:val="none" w:sz="0" w:space="0" w:color="auto"/>
            <w:right w:val="none" w:sz="0" w:space="0" w:color="auto"/>
          </w:divBdr>
        </w:div>
        <w:div w:id="3633941">
          <w:marLeft w:val="562"/>
          <w:marRight w:val="0"/>
          <w:marTop w:val="132"/>
          <w:marBottom w:val="0"/>
          <w:divBdr>
            <w:top w:val="none" w:sz="0" w:space="0" w:color="auto"/>
            <w:left w:val="none" w:sz="0" w:space="0" w:color="auto"/>
            <w:bottom w:val="none" w:sz="0" w:space="0" w:color="auto"/>
            <w:right w:val="none" w:sz="0" w:space="0" w:color="auto"/>
          </w:divBdr>
        </w:div>
      </w:divsChild>
    </w:div>
    <w:div w:id="918174345">
      <w:bodyDiv w:val="1"/>
      <w:marLeft w:val="0"/>
      <w:marRight w:val="0"/>
      <w:marTop w:val="0"/>
      <w:marBottom w:val="0"/>
      <w:divBdr>
        <w:top w:val="none" w:sz="0" w:space="0" w:color="auto"/>
        <w:left w:val="none" w:sz="0" w:space="0" w:color="auto"/>
        <w:bottom w:val="none" w:sz="0" w:space="0" w:color="auto"/>
        <w:right w:val="none" w:sz="0" w:space="0" w:color="auto"/>
      </w:divBdr>
    </w:div>
    <w:div w:id="1019964423">
      <w:bodyDiv w:val="1"/>
      <w:marLeft w:val="0"/>
      <w:marRight w:val="0"/>
      <w:marTop w:val="0"/>
      <w:marBottom w:val="0"/>
      <w:divBdr>
        <w:top w:val="none" w:sz="0" w:space="0" w:color="auto"/>
        <w:left w:val="none" w:sz="0" w:space="0" w:color="auto"/>
        <w:bottom w:val="none" w:sz="0" w:space="0" w:color="auto"/>
        <w:right w:val="none" w:sz="0" w:space="0" w:color="auto"/>
      </w:divBdr>
      <w:divsChild>
        <w:div w:id="954023491">
          <w:marLeft w:val="0"/>
          <w:marRight w:val="0"/>
          <w:marTop w:val="0"/>
          <w:marBottom w:val="0"/>
          <w:divBdr>
            <w:top w:val="none" w:sz="0" w:space="0" w:color="auto"/>
            <w:left w:val="none" w:sz="0" w:space="0" w:color="auto"/>
            <w:bottom w:val="none" w:sz="0" w:space="0" w:color="auto"/>
            <w:right w:val="none" w:sz="0" w:space="0" w:color="auto"/>
          </w:divBdr>
          <w:divsChild>
            <w:div w:id="1211500362">
              <w:marLeft w:val="0"/>
              <w:marRight w:val="0"/>
              <w:marTop w:val="0"/>
              <w:marBottom w:val="0"/>
              <w:divBdr>
                <w:top w:val="none" w:sz="0" w:space="0" w:color="auto"/>
                <w:left w:val="none" w:sz="0" w:space="0" w:color="auto"/>
                <w:bottom w:val="none" w:sz="0" w:space="0" w:color="auto"/>
                <w:right w:val="none" w:sz="0" w:space="0" w:color="auto"/>
              </w:divBdr>
              <w:divsChild>
                <w:div w:id="938803622">
                  <w:marLeft w:val="0"/>
                  <w:marRight w:val="0"/>
                  <w:marTop w:val="0"/>
                  <w:marBottom w:val="0"/>
                  <w:divBdr>
                    <w:top w:val="none" w:sz="0" w:space="0" w:color="auto"/>
                    <w:left w:val="none" w:sz="0" w:space="0" w:color="auto"/>
                    <w:bottom w:val="none" w:sz="0" w:space="0" w:color="auto"/>
                    <w:right w:val="none" w:sz="0" w:space="0" w:color="auto"/>
                  </w:divBdr>
                  <w:divsChild>
                    <w:div w:id="18559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76195">
      <w:bodyDiv w:val="1"/>
      <w:marLeft w:val="0"/>
      <w:marRight w:val="0"/>
      <w:marTop w:val="0"/>
      <w:marBottom w:val="0"/>
      <w:divBdr>
        <w:top w:val="none" w:sz="0" w:space="0" w:color="auto"/>
        <w:left w:val="none" w:sz="0" w:space="0" w:color="auto"/>
        <w:bottom w:val="none" w:sz="0" w:space="0" w:color="auto"/>
        <w:right w:val="none" w:sz="0" w:space="0" w:color="auto"/>
      </w:divBdr>
      <w:divsChild>
        <w:div w:id="1985237268">
          <w:marLeft w:val="446"/>
          <w:marRight w:val="0"/>
          <w:marTop w:val="132"/>
          <w:marBottom w:val="0"/>
          <w:divBdr>
            <w:top w:val="none" w:sz="0" w:space="0" w:color="auto"/>
            <w:left w:val="none" w:sz="0" w:space="0" w:color="auto"/>
            <w:bottom w:val="none" w:sz="0" w:space="0" w:color="auto"/>
            <w:right w:val="none" w:sz="0" w:space="0" w:color="auto"/>
          </w:divBdr>
        </w:div>
        <w:div w:id="1290479666">
          <w:marLeft w:val="446"/>
          <w:marRight w:val="0"/>
          <w:marTop w:val="132"/>
          <w:marBottom w:val="0"/>
          <w:divBdr>
            <w:top w:val="none" w:sz="0" w:space="0" w:color="auto"/>
            <w:left w:val="none" w:sz="0" w:space="0" w:color="auto"/>
            <w:bottom w:val="none" w:sz="0" w:space="0" w:color="auto"/>
            <w:right w:val="none" w:sz="0" w:space="0" w:color="auto"/>
          </w:divBdr>
        </w:div>
        <w:div w:id="1144351574">
          <w:marLeft w:val="446"/>
          <w:marRight w:val="0"/>
          <w:marTop w:val="132"/>
          <w:marBottom w:val="0"/>
          <w:divBdr>
            <w:top w:val="none" w:sz="0" w:space="0" w:color="auto"/>
            <w:left w:val="none" w:sz="0" w:space="0" w:color="auto"/>
            <w:bottom w:val="none" w:sz="0" w:space="0" w:color="auto"/>
            <w:right w:val="none" w:sz="0" w:space="0" w:color="auto"/>
          </w:divBdr>
        </w:div>
        <w:div w:id="1613826971">
          <w:marLeft w:val="446"/>
          <w:marRight w:val="0"/>
          <w:marTop w:val="132"/>
          <w:marBottom w:val="0"/>
          <w:divBdr>
            <w:top w:val="none" w:sz="0" w:space="0" w:color="auto"/>
            <w:left w:val="none" w:sz="0" w:space="0" w:color="auto"/>
            <w:bottom w:val="none" w:sz="0" w:space="0" w:color="auto"/>
            <w:right w:val="none" w:sz="0" w:space="0" w:color="auto"/>
          </w:divBdr>
        </w:div>
      </w:divsChild>
    </w:div>
    <w:div w:id="1167214296">
      <w:bodyDiv w:val="1"/>
      <w:marLeft w:val="0"/>
      <w:marRight w:val="0"/>
      <w:marTop w:val="0"/>
      <w:marBottom w:val="0"/>
      <w:divBdr>
        <w:top w:val="none" w:sz="0" w:space="0" w:color="auto"/>
        <w:left w:val="none" w:sz="0" w:space="0" w:color="auto"/>
        <w:bottom w:val="none" w:sz="0" w:space="0" w:color="auto"/>
        <w:right w:val="none" w:sz="0" w:space="0" w:color="auto"/>
      </w:divBdr>
    </w:div>
    <w:div w:id="1240015829">
      <w:bodyDiv w:val="1"/>
      <w:marLeft w:val="0"/>
      <w:marRight w:val="0"/>
      <w:marTop w:val="0"/>
      <w:marBottom w:val="0"/>
      <w:divBdr>
        <w:top w:val="none" w:sz="0" w:space="0" w:color="auto"/>
        <w:left w:val="none" w:sz="0" w:space="0" w:color="auto"/>
        <w:bottom w:val="none" w:sz="0" w:space="0" w:color="auto"/>
        <w:right w:val="none" w:sz="0" w:space="0" w:color="auto"/>
      </w:divBdr>
      <w:divsChild>
        <w:div w:id="155656409">
          <w:marLeft w:val="562"/>
          <w:marRight w:val="0"/>
          <w:marTop w:val="132"/>
          <w:marBottom w:val="0"/>
          <w:divBdr>
            <w:top w:val="none" w:sz="0" w:space="0" w:color="auto"/>
            <w:left w:val="none" w:sz="0" w:space="0" w:color="auto"/>
            <w:bottom w:val="none" w:sz="0" w:space="0" w:color="auto"/>
            <w:right w:val="none" w:sz="0" w:space="0" w:color="auto"/>
          </w:divBdr>
        </w:div>
        <w:div w:id="469330229">
          <w:marLeft w:val="562"/>
          <w:marRight w:val="0"/>
          <w:marTop w:val="132"/>
          <w:marBottom w:val="0"/>
          <w:divBdr>
            <w:top w:val="none" w:sz="0" w:space="0" w:color="auto"/>
            <w:left w:val="none" w:sz="0" w:space="0" w:color="auto"/>
            <w:bottom w:val="none" w:sz="0" w:space="0" w:color="auto"/>
            <w:right w:val="none" w:sz="0" w:space="0" w:color="auto"/>
          </w:divBdr>
        </w:div>
        <w:div w:id="913472593">
          <w:marLeft w:val="562"/>
          <w:marRight w:val="0"/>
          <w:marTop w:val="132"/>
          <w:marBottom w:val="0"/>
          <w:divBdr>
            <w:top w:val="none" w:sz="0" w:space="0" w:color="auto"/>
            <w:left w:val="none" w:sz="0" w:space="0" w:color="auto"/>
            <w:bottom w:val="none" w:sz="0" w:space="0" w:color="auto"/>
            <w:right w:val="none" w:sz="0" w:space="0" w:color="auto"/>
          </w:divBdr>
        </w:div>
      </w:divsChild>
    </w:div>
    <w:div w:id="1276450108">
      <w:bodyDiv w:val="1"/>
      <w:marLeft w:val="0"/>
      <w:marRight w:val="0"/>
      <w:marTop w:val="0"/>
      <w:marBottom w:val="0"/>
      <w:divBdr>
        <w:top w:val="none" w:sz="0" w:space="0" w:color="auto"/>
        <w:left w:val="none" w:sz="0" w:space="0" w:color="auto"/>
        <w:bottom w:val="none" w:sz="0" w:space="0" w:color="auto"/>
        <w:right w:val="none" w:sz="0" w:space="0" w:color="auto"/>
      </w:divBdr>
      <w:divsChild>
        <w:div w:id="1192887546">
          <w:marLeft w:val="562"/>
          <w:marRight w:val="0"/>
          <w:marTop w:val="132"/>
          <w:marBottom w:val="0"/>
          <w:divBdr>
            <w:top w:val="none" w:sz="0" w:space="0" w:color="auto"/>
            <w:left w:val="none" w:sz="0" w:space="0" w:color="auto"/>
            <w:bottom w:val="none" w:sz="0" w:space="0" w:color="auto"/>
            <w:right w:val="none" w:sz="0" w:space="0" w:color="auto"/>
          </w:divBdr>
        </w:div>
        <w:div w:id="2021664919">
          <w:marLeft w:val="1267"/>
          <w:marRight w:val="0"/>
          <w:marTop w:val="0"/>
          <w:marBottom w:val="0"/>
          <w:divBdr>
            <w:top w:val="none" w:sz="0" w:space="0" w:color="auto"/>
            <w:left w:val="none" w:sz="0" w:space="0" w:color="auto"/>
            <w:bottom w:val="none" w:sz="0" w:space="0" w:color="auto"/>
            <w:right w:val="none" w:sz="0" w:space="0" w:color="auto"/>
          </w:divBdr>
        </w:div>
        <w:div w:id="251820823">
          <w:marLeft w:val="1267"/>
          <w:marRight w:val="0"/>
          <w:marTop w:val="0"/>
          <w:marBottom w:val="0"/>
          <w:divBdr>
            <w:top w:val="none" w:sz="0" w:space="0" w:color="auto"/>
            <w:left w:val="none" w:sz="0" w:space="0" w:color="auto"/>
            <w:bottom w:val="none" w:sz="0" w:space="0" w:color="auto"/>
            <w:right w:val="none" w:sz="0" w:space="0" w:color="auto"/>
          </w:divBdr>
        </w:div>
      </w:divsChild>
    </w:div>
    <w:div w:id="1306620187">
      <w:bodyDiv w:val="1"/>
      <w:marLeft w:val="0"/>
      <w:marRight w:val="0"/>
      <w:marTop w:val="0"/>
      <w:marBottom w:val="0"/>
      <w:divBdr>
        <w:top w:val="none" w:sz="0" w:space="0" w:color="auto"/>
        <w:left w:val="none" w:sz="0" w:space="0" w:color="auto"/>
        <w:bottom w:val="none" w:sz="0" w:space="0" w:color="auto"/>
        <w:right w:val="none" w:sz="0" w:space="0" w:color="auto"/>
      </w:divBdr>
    </w:div>
    <w:div w:id="1317302427">
      <w:bodyDiv w:val="1"/>
      <w:marLeft w:val="0"/>
      <w:marRight w:val="0"/>
      <w:marTop w:val="0"/>
      <w:marBottom w:val="0"/>
      <w:divBdr>
        <w:top w:val="none" w:sz="0" w:space="0" w:color="auto"/>
        <w:left w:val="none" w:sz="0" w:space="0" w:color="auto"/>
        <w:bottom w:val="none" w:sz="0" w:space="0" w:color="auto"/>
        <w:right w:val="none" w:sz="0" w:space="0" w:color="auto"/>
      </w:divBdr>
    </w:div>
    <w:div w:id="1351763061">
      <w:bodyDiv w:val="1"/>
      <w:marLeft w:val="0"/>
      <w:marRight w:val="0"/>
      <w:marTop w:val="0"/>
      <w:marBottom w:val="0"/>
      <w:divBdr>
        <w:top w:val="none" w:sz="0" w:space="0" w:color="auto"/>
        <w:left w:val="none" w:sz="0" w:space="0" w:color="auto"/>
        <w:bottom w:val="none" w:sz="0" w:space="0" w:color="auto"/>
        <w:right w:val="none" w:sz="0" w:space="0" w:color="auto"/>
      </w:divBdr>
    </w:div>
    <w:div w:id="1404334760">
      <w:bodyDiv w:val="1"/>
      <w:marLeft w:val="0"/>
      <w:marRight w:val="0"/>
      <w:marTop w:val="0"/>
      <w:marBottom w:val="0"/>
      <w:divBdr>
        <w:top w:val="none" w:sz="0" w:space="0" w:color="auto"/>
        <w:left w:val="none" w:sz="0" w:space="0" w:color="auto"/>
        <w:bottom w:val="none" w:sz="0" w:space="0" w:color="auto"/>
        <w:right w:val="none" w:sz="0" w:space="0" w:color="auto"/>
      </w:divBdr>
    </w:div>
    <w:div w:id="1437286169">
      <w:bodyDiv w:val="1"/>
      <w:marLeft w:val="0"/>
      <w:marRight w:val="0"/>
      <w:marTop w:val="0"/>
      <w:marBottom w:val="0"/>
      <w:divBdr>
        <w:top w:val="none" w:sz="0" w:space="0" w:color="auto"/>
        <w:left w:val="none" w:sz="0" w:space="0" w:color="auto"/>
        <w:bottom w:val="none" w:sz="0" w:space="0" w:color="auto"/>
        <w:right w:val="none" w:sz="0" w:space="0" w:color="auto"/>
      </w:divBdr>
    </w:div>
    <w:div w:id="1493373659">
      <w:bodyDiv w:val="1"/>
      <w:marLeft w:val="0"/>
      <w:marRight w:val="0"/>
      <w:marTop w:val="0"/>
      <w:marBottom w:val="0"/>
      <w:divBdr>
        <w:top w:val="none" w:sz="0" w:space="0" w:color="auto"/>
        <w:left w:val="none" w:sz="0" w:space="0" w:color="auto"/>
        <w:bottom w:val="none" w:sz="0" w:space="0" w:color="auto"/>
        <w:right w:val="none" w:sz="0" w:space="0" w:color="auto"/>
      </w:divBdr>
    </w:div>
    <w:div w:id="1612081005">
      <w:bodyDiv w:val="1"/>
      <w:marLeft w:val="0"/>
      <w:marRight w:val="0"/>
      <w:marTop w:val="0"/>
      <w:marBottom w:val="0"/>
      <w:divBdr>
        <w:top w:val="none" w:sz="0" w:space="0" w:color="auto"/>
        <w:left w:val="none" w:sz="0" w:space="0" w:color="auto"/>
        <w:bottom w:val="none" w:sz="0" w:space="0" w:color="auto"/>
        <w:right w:val="none" w:sz="0" w:space="0" w:color="auto"/>
      </w:divBdr>
      <w:divsChild>
        <w:div w:id="1696493817">
          <w:marLeft w:val="562"/>
          <w:marRight w:val="0"/>
          <w:marTop w:val="132"/>
          <w:marBottom w:val="0"/>
          <w:divBdr>
            <w:top w:val="none" w:sz="0" w:space="0" w:color="auto"/>
            <w:left w:val="none" w:sz="0" w:space="0" w:color="auto"/>
            <w:bottom w:val="none" w:sz="0" w:space="0" w:color="auto"/>
            <w:right w:val="none" w:sz="0" w:space="0" w:color="auto"/>
          </w:divBdr>
        </w:div>
        <w:div w:id="746611677">
          <w:marLeft w:val="562"/>
          <w:marRight w:val="0"/>
          <w:marTop w:val="132"/>
          <w:marBottom w:val="0"/>
          <w:divBdr>
            <w:top w:val="none" w:sz="0" w:space="0" w:color="auto"/>
            <w:left w:val="none" w:sz="0" w:space="0" w:color="auto"/>
            <w:bottom w:val="none" w:sz="0" w:space="0" w:color="auto"/>
            <w:right w:val="none" w:sz="0" w:space="0" w:color="auto"/>
          </w:divBdr>
        </w:div>
        <w:div w:id="412974691">
          <w:marLeft w:val="562"/>
          <w:marRight w:val="0"/>
          <w:marTop w:val="132"/>
          <w:marBottom w:val="0"/>
          <w:divBdr>
            <w:top w:val="none" w:sz="0" w:space="0" w:color="auto"/>
            <w:left w:val="none" w:sz="0" w:space="0" w:color="auto"/>
            <w:bottom w:val="none" w:sz="0" w:space="0" w:color="auto"/>
            <w:right w:val="none" w:sz="0" w:space="0" w:color="auto"/>
          </w:divBdr>
        </w:div>
        <w:div w:id="864561641">
          <w:marLeft w:val="562"/>
          <w:marRight w:val="0"/>
          <w:marTop w:val="132"/>
          <w:marBottom w:val="0"/>
          <w:divBdr>
            <w:top w:val="none" w:sz="0" w:space="0" w:color="auto"/>
            <w:left w:val="none" w:sz="0" w:space="0" w:color="auto"/>
            <w:bottom w:val="none" w:sz="0" w:space="0" w:color="auto"/>
            <w:right w:val="none" w:sz="0" w:space="0" w:color="auto"/>
          </w:divBdr>
        </w:div>
        <w:div w:id="715592328">
          <w:marLeft w:val="562"/>
          <w:marRight w:val="0"/>
          <w:marTop w:val="132"/>
          <w:marBottom w:val="0"/>
          <w:divBdr>
            <w:top w:val="none" w:sz="0" w:space="0" w:color="auto"/>
            <w:left w:val="none" w:sz="0" w:space="0" w:color="auto"/>
            <w:bottom w:val="none" w:sz="0" w:space="0" w:color="auto"/>
            <w:right w:val="none" w:sz="0" w:space="0" w:color="auto"/>
          </w:divBdr>
        </w:div>
        <w:div w:id="1360206942">
          <w:marLeft w:val="562"/>
          <w:marRight w:val="0"/>
          <w:marTop w:val="132"/>
          <w:marBottom w:val="0"/>
          <w:divBdr>
            <w:top w:val="none" w:sz="0" w:space="0" w:color="auto"/>
            <w:left w:val="none" w:sz="0" w:space="0" w:color="auto"/>
            <w:bottom w:val="none" w:sz="0" w:space="0" w:color="auto"/>
            <w:right w:val="none" w:sz="0" w:space="0" w:color="auto"/>
          </w:divBdr>
        </w:div>
      </w:divsChild>
    </w:div>
    <w:div w:id="1816799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235">
          <w:marLeft w:val="360"/>
          <w:marRight w:val="0"/>
          <w:marTop w:val="200"/>
          <w:marBottom w:val="0"/>
          <w:divBdr>
            <w:top w:val="none" w:sz="0" w:space="0" w:color="auto"/>
            <w:left w:val="none" w:sz="0" w:space="0" w:color="auto"/>
            <w:bottom w:val="none" w:sz="0" w:space="0" w:color="auto"/>
            <w:right w:val="none" w:sz="0" w:space="0" w:color="auto"/>
          </w:divBdr>
        </w:div>
        <w:div w:id="912928797">
          <w:marLeft w:val="360"/>
          <w:marRight w:val="0"/>
          <w:marTop w:val="200"/>
          <w:marBottom w:val="0"/>
          <w:divBdr>
            <w:top w:val="none" w:sz="0" w:space="0" w:color="auto"/>
            <w:left w:val="none" w:sz="0" w:space="0" w:color="auto"/>
            <w:bottom w:val="none" w:sz="0" w:space="0" w:color="auto"/>
            <w:right w:val="none" w:sz="0" w:space="0" w:color="auto"/>
          </w:divBdr>
        </w:div>
      </w:divsChild>
    </w:div>
    <w:div w:id="1845051781">
      <w:bodyDiv w:val="1"/>
      <w:marLeft w:val="0"/>
      <w:marRight w:val="0"/>
      <w:marTop w:val="0"/>
      <w:marBottom w:val="0"/>
      <w:divBdr>
        <w:top w:val="none" w:sz="0" w:space="0" w:color="auto"/>
        <w:left w:val="none" w:sz="0" w:space="0" w:color="auto"/>
        <w:bottom w:val="none" w:sz="0" w:space="0" w:color="auto"/>
        <w:right w:val="none" w:sz="0" w:space="0" w:color="auto"/>
      </w:divBdr>
      <w:divsChild>
        <w:div w:id="818421520">
          <w:marLeft w:val="547"/>
          <w:marRight w:val="0"/>
          <w:marTop w:val="148"/>
          <w:marBottom w:val="0"/>
          <w:divBdr>
            <w:top w:val="none" w:sz="0" w:space="0" w:color="auto"/>
            <w:left w:val="none" w:sz="0" w:space="0" w:color="auto"/>
            <w:bottom w:val="none" w:sz="0" w:space="0" w:color="auto"/>
            <w:right w:val="none" w:sz="0" w:space="0" w:color="auto"/>
          </w:divBdr>
        </w:div>
        <w:div w:id="41906873">
          <w:marLeft w:val="547"/>
          <w:marRight w:val="0"/>
          <w:marTop w:val="148"/>
          <w:marBottom w:val="0"/>
          <w:divBdr>
            <w:top w:val="none" w:sz="0" w:space="0" w:color="auto"/>
            <w:left w:val="none" w:sz="0" w:space="0" w:color="auto"/>
            <w:bottom w:val="none" w:sz="0" w:space="0" w:color="auto"/>
            <w:right w:val="none" w:sz="0" w:space="0" w:color="auto"/>
          </w:divBdr>
        </w:div>
        <w:div w:id="2052607660">
          <w:marLeft w:val="1267"/>
          <w:marRight w:val="0"/>
          <w:marTop w:val="148"/>
          <w:marBottom w:val="0"/>
          <w:divBdr>
            <w:top w:val="none" w:sz="0" w:space="0" w:color="auto"/>
            <w:left w:val="none" w:sz="0" w:space="0" w:color="auto"/>
            <w:bottom w:val="none" w:sz="0" w:space="0" w:color="auto"/>
            <w:right w:val="none" w:sz="0" w:space="0" w:color="auto"/>
          </w:divBdr>
        </w:div>
        <w:div w:id="1839685351">
          <w:marLeft w:val="1267"/>
          <w:marRight w:val="0"/>
          <w:marTop w:val="148"/>
          <w:marBottom w:val="0"/>
          <w:divBdr>
            <w:top w:val="none" w:sz="0" w:space="0" w:color="auto"/>
            <w:left w:val="none" w:sz="0" w:space="0" w:color="auto"/>
            <w:bottom w:val="none" w:sz="0" w:space="0" w:color="auto"/>
            <w:right w:val="none" w:sz="0" w:space="0" w:color="auto"/>
          </w:divBdr>
        </w:div>
        <w:div w:id="2092699785">
          <w:marLeft w:val="1267"/>
          <w:marRight w:val="0"/>
          <w:marTop w:val="1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DFCF-9131-45EF-8CEA-2081692F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1308</Words>
  <Characters>7587</Characters>
  <Application>Microsoft Office Word</Application>
  <DocSecurity>0</DocSecurity>
  <Lines>63</Lines>
  <Paragraphs>17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Epp Immato</dc:creator>
  <cp:lastModifiedBy>Merly Tammiku</cp:lastModifiedBy>
  <cp:revision>6</cp:revision>
  <dcterms:created xsi:type="dcterms:W3CDTF">2021-07-21T06:34:00Z</dcterms:created>
  <dcterms:modified xsi:type="dcterms:W3CDTF">2021-07-27T12:03:00Z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1329156656</vt:i4>
  </property>
  <property fmtid="{D5CDD505-2E9C-101B-9397-08002B2CF9AE}" pid="3" name="_NewReviewCycle">
    <vt:lpwstr/>
  </property>
  <property fmtid="{D5CDD505-2E9C-101B-9397-08002B2CF9AE}" pid="4" name="_EmailSubject">
    <vt:lpwstr>RFK analüüsi jaoks äriline kirjeldus</vt:lpwstr>
  </property>
  <property fmtid="{D5CDD505-2E9C-101B-9397-08002B2CF9AE}" pid="5" name="_AuthorEmail">
    <vt:lpwstr>Kalev.Hark@sotsiaalkindlustusamet.ee</vt:lpwstr>
  </property>
  <property fmtid="{D5CDD505-2E9C-101B-9397-08002B2CF9AE}" pid="6" name="_AuthorEmailDisplayName">
    <vt:lpwstr>Kalev Härk</vt:lpwstr>
  </property>
  <property fmtid="{D5CDD505-2E9C-101B-9397-08002B2CF9AE}" pid="7" name="_PreviousAdHocReviewCycleID">
    <vt:i4>1438353524</vt:i4>
  </property>
  <property fmtid="{D5CDD505-2E9C-101B-9397-08002B2CF9AE}" pid="8" name="_ReviewingToolsShownOnce">
    <vt:lpwstr/>
  </property>
</Properties>
</file>